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F6A60" w14:textId="70AF6777" w:rsidR="00240429" w:rsidRPr="00AF4154" w:rsidRDefault="00240429" w:rsidP="009E08AC">
      <w:pPr>
        <w:autoSpaceDE w:val="0"/>
        <w:autoSpaceDN w:val="0"/>
        <w:adjustRightInd w:val="0"/>
        <w:spacing w:after="0" w:line="240" w:lineRule="auto"/>
        <w:rPr>
          <w:rFonts w:ascii="Calibri" w:hAnsi="Calibri" w:cs="Calibri"/>
          <w:b/>
          <w:bCs/>
          <w:sz w:val="22"/>
          <w:lang w:val="en-GB"/>
        </w:rPr>
      </w:pPr>
      <w:proofErr w:type="spellStart"/>
      <w:r w:rsidRPr="00AF4154">
        <w:rPr>
          <w:rFonts w:ascii="Calibri" w:hAnsi="Calibri" w:cs="Calibri"/>
          <w:b/>
          <w:bCs/>
          <w:sz w:val="22"/>
          <w:lang w:val="en-GB"/>
        </w:rPr>
        <w:t>Starbreeze</w:t>
      </w:r>
      <w:proofErr w:type="spellEnd"/>
      <w:r w:rsidRPr="00AF4154">
        <w:rPr>
          <w:rFonts w:ascii="Calibri" w:hAnsi="Calibri" w:cs="Calibri"/>
          <w:b/>
          <w:bCs/>
          <w:sz w:val="22"/>
          <w:lang w:val="en-GB"/>
        </w:rPr>
        <w:t xml:space="preserve"> AB (</w:t>
      </w:r>
      <w:proofErr w:type="spellStart"/>
      <w:r w:rsidRPr="00AF4154">
        <w:rPr>
          <w:rFonts w:ascii="Calibri" w:hAnsi="Calibri" w:cs="Calibri"/>
          <w:b/>
          <w:bCs/>
          <w:sz w:val="22"/>
          <w:lang w:val="en-GB"/>
        </w:rPr>
        <w:t>publ</w:t>
      </w:r>
      <w:proofErr w:type="spellEnd"/>
      <w:r w:rsidRPr="00AF4154">
        <w:rPr>
          <w:rFonts w:ascii="Calibri" w:hAnsi="Calibri" w:cs="Calibri"/>
          <w:b/>
          <w:bCs/>
          <w:sz w:val="22"/>
          <w:lang w:val="en-GB"/>
        </w:rPr>
        <w:t>)</w:t>
      </w:r>
    </w:p>
    <w:p w14:paraId="1421447B" w14:textId="77777777" w:rsidR="00240429" w:rsidRPr="00AF4154" w:rsidRDefault="00240429" w:rsidP="009E08AC">
      <w:pPr>
        <w:autoSpaceDE w:val="0"/>
        <w:autoSpaceDN w:val="0"/>
        <w:adjustRightInd w:val="0"/>
        <w:spacing w:after="0" w:line="240" w:lineRule="auto"/>
        <w:rPr>
          <w:rFonts w:ascii="Calibri" w:hAnsi="Calibri" w:cs="Calibri"/>
          <w:b/>
          <w:bCs/>
          <w:sz w:val="22"/>
          <w:lang w:val="en-GB"/>
        </w:rPr>
      </w:pPr>
    </w:p>
    <w:p w14:paraId="754466C1" w14:textId="0F7524CC" w:rsidR="00240429" w:rsidRPr="00AF4154" w:rsidRDefault="009428D8" w:rsidP="009428D8">
      <w:pPr>
        <w:autoSpaceDE w:val="0"/>
        <w:autoSpaceDN w:val="0"/>
        <w:adjustRightInd w:val="0"/>
        <w:spacing w:after="0" w:line="240" w:lineRule="auto"/>
        <w:rPr>
          <w:rFonts w:ascii="Calibri" w:hAnsi="Calibri" w:cs="Calibri"/>
          <w:b/>
          <w:bCs/>
          <w:sz w:val="22"/>
          <w:lang w:val="en-GB"/>
        </w:rPr>
      </w:pPr>
      <w:r w:rsidRPr="00AF4154">
        <w:rPr>
          <w:rFonts w:ascii="Calibri" w:hAnsi="Calibri" w:cs="Calibri"/>
          <w:b/>
          <w:bCs/>
          <w:sz w:val="22"/>
          <w:lang w:val="en-GB"/>
        </w:rPr>
        <w:t>Proposal by the Board of Directors on amendment of the Articles of Association</w:t>
      </w:r>
    </w:p>
    <w:p w14:paraId="4105D0C6" w14:textId="43D6D62F" w:rsidR="00835B68" w:rsidRPr="00AF4154" w:rsidRDefault="00835B68" w:rsidP="009E08AC">
      <w:pPr>
        <w:autoSpaceDE w:val="0"/>
        <w:autoSpaceDN w:val="0"/>
        <w:adjustRightInd w:val="0"/>
        <w:spacing w:after="0" w:line="240" w:lineRule="auto"/>
        <w:rPr>
          <w:rFonts w:ascii="Calibri" w:hAnsi="Calibri" w:cs="Calibri"/>
          <w:b/>
          <w:bCs/>
          <w:sz w:val="22"/>
          <w:lang w:val="en-GB"/>
        </w:rPr>
      </w:pPr>
    </w:p>
    <w:p w14:paraId="23E39401" w14:textId="1FBC4008" w:rsidR="005E6921" w:rsidRPr="00AF4154" w:rsidRDefault="005E6921" w:rsidP="009E08AC">
      <w:pPr>
        <w:autoSpaceDE w:val="0"/>
        <w:autoSpaceDN w:val="0"/>
        <w:adjustRightInd w:val="0"/>
        <w:spacing w:after="0" w:line="240" w:lineRule="auto"/>
        <w:rPr>
          <w:rFonts w:ascii="Calibri" w:hAnsi="Calibri" w:cs="Calibri"/>
          <w:sz w:val="22"/>
          <w:lang w:val="en-GB"/>
        </w:rPr>
      </w:pPr>
      <w:r w:rsidRPr="00AF4154">
        <w:rPr>
          <w:rFonts w:ascii="Calibri" w:hAnsi="Calibri" w:cs="Calibri"/>
          <w:sz w:val="22"/>
          <w:lang w:val="en-GB"/>
        </w:rPr>
        <w:t xml:space="preserve">The Board of Directors of </w:t>
      </w:r>
      <w:proofErr w:type="spellStart"/>
      <w:r w:rsidRPr="00AF4154">
        <w:rPr>
          <w:rFonts w:ascii="Calibri" w:hAnsi="Calibri" w:cs="Calibri"/>
          <w:sz w:val="22"/>
          <w:lang w:val="en-GB"/>
        </w:rPr>
        <w:t>Starbreeze</w:t>
      </w:r>
      <w:proofErr w:type="spellEnd"/>
      <w:r w:rsidRPr="00AF4154">
        <w:rPr>
          <w:rFonts w:ascii="Calibri" w:hAnsi="Calibri" w:cs="Calibri"/>
          <w:sz w:val="22"/>
          <w:lang w:val="en-GB"/>
        </w:rPr>
        <w:t xml:space="preserve"> AB (</w:t>
      </w:r>
      <w:proofErr w:type="spellStart"/>
      <w:r w:rsidRPr="00AF4154">
        <w:rPr>
          <w:rFonts w:ascii="Calibri" w:hAnsi="Calibri" w:cs="Calibri"/>
          <w:sz w:val="22"/>
          <w:lang w:val="en-GB"/>
        </w:rPr>
        <w:t>publ</w:t>
      </w:r>
      <w:proofErr w:type="spellEnd"/>
      <w:r w:rsidRPr="00AF4154">
        <w:rPr>
          <w:rFonts w:ascii="Calibri" w:hAnsi="Calibri" w:cs="Calibri"/>
          <w:sz w:val="22"/>
          <w:lang w:val="en-GB"/>
        </w:rPr>
        <w:t>) proposes</w:t>
      </w:r>
      <w:r w:rsidR="008D746C" w:rsidRPr="00AF4154">
        <w:rPr>
          <w:rFonts w:ascii="Calibri" w:hAnsi="Calibri" w:cs="Calibri"/>
          <w:sz w:val="22"/>
          <w:lang w:val="en-GB"/>
        </w:rPr>
        <w:t xml:space="preserve"> that </w:t>
      </w:r>
      <w:r w:rsidR="00486397" w:rsidRPr="00AF4154">
        <w:rPr>
          <w:rFonts w:ascii="Calibri" w:hAnsi="Calibri" w:cs="Calibri"/>
          <w:sz w:val="22"/>
          <w:lang w:val="en-GB"/>
        </w:rPr>
        <w:t>the A</w:t>
      </w:r>
      <w:r w:rsidR="008D746C" w:rsidRPr="00AF4154">
        <w:rPr>
          <w:rFonts w:ascii="Calibri" w:hAnsi="Calibri" w:cs="Calibri"/>
          <w:sz w:val="22"/>
          <w:lang w:val="en-GB"/>
        </w:rPr>
        <w:t xml:space="preserve">nnual General Meeting on </w:t>
      </w:r>
      <w:r w:rsidR="008F533D" w:rsidRPr="00AF4154">
        <w:rPr>
          <w:rFonts w:ascii="Calibri" w:hAnsi="Calibri" w:cs="Calibri"/>
          <w:sz w:val="22"/>
          <w:lang w:val="en-GB"/>
        </w:rPr>
        <w:t>May 12, </w:t>
      </w:r>
      <w:r w:rsidR="008D746C" w:rsidRPr="00AF4154">
        <w:rPr>
          <w:rFonts w:ascii="Calibri" w:hAnsi="Calibri" w:cs="Calibri"/>
          <w:sz w:val="22"/>
          <w:lang w:val="en-GB"/>
        </w:rPr>
        <w:t xml:space="preserve"> 2021 decides to amend the Articles of Association </w:t>
      </w:r>
      <w:r w:rsidR="00330840" w:rsidRPr="00AF4154">
        <w:rPr>
          <w:rFonts w:ascii="Calibri" w:hAnsi="Calibri" w:cs="Calibri"/>
          <w:sz w:val="22"/>
          <w:lang w:val="en-GB"/>
        </w:rPr>
        <w:t xml:space="preserve">in accordance with the below. </w:t>
      </w:r>
    </w:p>
    <w:p w14:paraId="110352EC" w14:textId="4790E121" w:rsidR="00330840" w:rsidRPr="00AF4154" w:rsidRDefault="00330840" w:rsidP="009E08AC">
      <w:pPr>
        <w:autoSpaceDE w:val="0"/>
        <w:autoSpaceDN w:val="0"/>
        <w:adjustRightInd w:val="0"/>
        <w:spacing w:after="0" w:line="240" w:lineRule="auto"/>
        <w:rPr>
          <w:rFonts w:ascii="Calibri" w:hAnsi="Calibri" w:cs="Calibri"/>
          <w:sz w:val="22"/>
          <w:lang w:val="en-GB"/>
        </w:rPr>
      </w:pPr>
    </w:p>
    <w:p w14:paraId="19B95CE7" w14:textId="5C0C04EB" w:rsidR="00240429" w:rsidRPr="00AF4154" w:rsidRDefault="00330840" w:rsidP="00EE4919">
      <w:pPr>
        <w:autoSpaceDE w:val="0"/>
        <w:autoSpaceDN w:val="0"/>
        <w:adjustRightInd w:val="0"/>
        <w:spacing w:line="240" w:lineRule="auto"/>
        <w:rPr>
          <w:rFonts w:ascii="Calibri" w:hAnsi="Calibri" w:cs="Calibri"/>
          <w:sz w:val="22"/>
          <w:lang w:val="en-GB"/>
        </w:rPr>
      </w:pPr>
      <w:r w:rsidRPr="00AF4154">
        <w:rPr>
          <w:rFonts w:ascii="Calibri" w:hAnsi="Calibri" w:cs="Calibri"/>
          <w:sz w:val="22"/>
          <w:lang w:val="en-GB"/>
        </w:rPr>
        <w:t xml:space="preserve">The Board of Directors proposes that a new article </w:t>
      </w:r>
      <w:r w:rsidR="009C3947" w:rsidRPr="00AF4154">
        <w:rPr>
          <w:rFonts w:ascii="Calibri" w:hAnsi="Calibri" w:cs="Calibri"/>
          <w:sz w:val="22"/>
          <w:lang w:val="en-GB"/>
        </w:rPr>
        <w:t>9</w:t>
      </w:r>
      <w:r w:rsidRPr="00AF4154">
        <w:rPr>
          <w:rFonts w:ascii="Calibri" w:hAnsi="Calibri" w:cs="Calibri"/>
          <w:sz w:val="22"/>
          <w:lang w:val="en-GB"/>
        </w:rPr>
        <w:t xml:space="preserve">, with the wording set out below, is included in the Articles of Association and that the Articles of Association is re-numbered so that the current article </w:t>
      </w:r>
      <w:r w:rsidR="009C3947" w:rsidRPr="00AF4154">
        <w:rPr>
          <w:rFonts w:ascii="Calibri" w:hAnsi="Calibri" w:cs="Calibri"/>
          <w:sz w:val="22"/>
          <w:lang w:val="en-GB"/>
        </w:rPr>
        <w:t>9</w:t>
      </w:r>
      <w:r w:rsidRPr="00AF4154">
        <w:rPr>
          <w:rFonts w:ascii="Calibri" w:hAnsi="Calibri" w:cs="Calibri"/>
          <w:sz w:val="22"/>
          <w:lang w:val="en-GB"/>
        </w:rPr>
        <w:t xml:space="preserve"> becomes article 1</w:t>
      </w:r>
      <w:r w:rsidR="009C3947" w:rsidRPr="00AF4154">
        <w:rPr>
          <w:rFonts w:ascii="Calibri" w:hAnsi="Calibri" w:cs="Calibri"/>
          <w:sz w:val="22"/>
          <w:lang w:val="en-GB"/>
        </w:rPr>
        <w:t>0</w:t>
      </w:r>
      <w:r w:rsidRPr="00AF4154">
        <w:rPr>
          <w:rFonts w:ascii="Calibri" w:hAnsi="Calibri" w:cs="Calibri"/>
          <w:sz w:val="22"/>
          <w:lang w:val="en-GB"/>
        </w:rPr>
        <w:t xml:space="preserve"> and the current article 1</w:t>
      </w:r>
      <w:r w:rsidR="009C3947" w:rsidRPr="00AF4154">
        <w:rPr>
          <w:rFonts w:ascii="Calibri" w:hAnsi="Calibri" w:cs="Calibri"/>
          <w:sz w:val="22"/>
          <w:lang w:val="en-GB"/>
        </w:rPr>
        <w:t>0</w:t>
      </w:r>
      <w:r w:rsidRPr="00AF4154">
        <w:rPr>
          <w:rFonts w:ascii="Calibri" w:hAnsi="Calibri" w:cs="Calibri"/>
          <w:sz w:val="22"/>
          <w:lang w:val="en-GB"/>
        </w:rPr>
        <w:t xml:space="preserve"> becomes article 1</w:t>
      </w:r>
      <w:r w:rsidR="009C3947" w:rsidRPr="00AF4154">
        <w:rPr>
          <w:rFonts w:ascii="Calibri" w:hAnsi="Calibri" w:cs="Calibri"/>
          <w:sz w:val="22"/>
          <w:lang w:val="en-GB"/>
        </w:rPr>
        <w:t>1</w:t>
      </w:r>
      <w:r w:rsidRPr="00AF4154">
        <w:rPr>
          <w:rFonts w:ascii="Calibri" w:hAnsi="Calibri" w:cs="Calibri"/>
          <w:sz w:val="22"/>
          <w:lang w:val="en-GB"/>
        </w:rPr>
        <w:t>.</w:t>
      </w:r>
    </w:p>
    <w:tbl>
      <w:tblPr>
        <w:tblW w:w="0" w:type="auto"/>
        <w:tblLook w:val="04A0" w:firstRow="1" w:lastRow="0" w:firstColumn="1" w:lastColumn="0" w:noHBand="0" w:noVBand="1"/>
      </w:tblPr>
      <w:tblGrid>
        <w:gridCol w:w="1134"/>
        <w:gridCol w:w="7372"/>
      </w:tblGrid>
      <w:tr w:rsidR="005E6921" w:rsidRPr="00835B68" w14:paraId="7C43DEA4" w14:textId="77777777" w:rsidTr="001D7744">
        <w:tc>
          <w:tcPr>
            <w:tcW w:w="1134" w:type="dxa"/>
            <w:shd w:val="clear" w:color="auto" w:fill="auto"/>
          </w:tcPr>
          <w:p w14:paraId="55397543" w14:textId="77777777" w:rsidR="005E6921" w:rsidRPr="00330840" w:rsidRDefault="005E6921" w:rsidP="001D7744">
            <w:pPr>
              <w:rPr>
                <w:rFonts w:ascii="Calibri" w:hAnsi="Calibri" w:cs="Calibri"/>
                <w:sz w:val="22"/>
                <w:lang w:val="en-US"/>
              </w:rPr>
            </w:pPr>
          </w:p>
        </w:tc>
        <w:tc>
          <w:tcPr>
            <w:tcW w:w="7372" w:type="dxa"/>
            <w:shd w:val="clear" w:color="auto" w:fill="D9D9D9" w:themeFill="background1" w:themeFillShade="D9"/>
          </w:tcPr>
          <w:p w14:paraId="18547CC9" w14:textId="0DC47397" w:rsidR="005E6921" w:rsidRPr="002E0D02" w:rsidRDefault="005E6921" w:rsidP="001D7744">
            <w:pPr>
              <w:rPr>
                <w:rFonts w:ascii="Calibri" w:hAnsi="Calibri" w:cs="Calibri"/>
                <w:sz w:val="22"/>
                <w:u w:val="single"/>
              </w:rPr>
            </w:pPr>
            <w:proofErr w:type="spellStart"/>
            <w:r>
              <w:rPr>
                <w:rFonts w:ascii="Calibri" w:hAnsi="Calibri" w:cs="Calibri"/>
                <w:b/>
                <w:i/>
                <w:sz w:val="22"/>
              </w:rPr>
              <w:t>Proposed</w:t>
            </w:r>
            <w:proofErr w:type="spellEnd"/>
            <w:r>
              <w:rPr>
                <w:rFonts w:ascii="Calibri" w:hAnsi="Calibri" w:cs="Calibri"/>
                <w:b/>
                <w:i/>
                <w:sz w:val="22"/>
              </w:rPr>
              <w:t xml:space="preserve"> </w:t>
            </w:r>
            <w:proofErr w:type="spellStart"/>
            <w:r>
              <w:rPr>
                <w:rFonts w:ascii="Calibri" w:hAnsi="Calibri" w:cs="Calibri"/>
                <w:b/>
                <w:i/>
                <w:sz w:val="22"/>
              </w:rPr>
              <w:t>wording</w:t>
            </w:r>
            <w:proofErr w:type="spellEnd"/>
            <w:r w:rsidRPr="00835B68">
              <w:rPr>
                <w:rFonts w:ascii="Calibri" w:hAnsi="Calibri" w:cs="Calibri"/>
                <w:b/>
                <w:sz w:val="22"/>
              </w:rPr>
              <w:t xml:space="preserve"> </w:t>
            </w:r>
          </w:p>
        </w:tc>
      </w:tr>
      <w:tr w:rsidR="005E6921" w:rsidRPr="00AF4154" w14:paraId="26996C7D" w14:textId="77777777" w:rsidTr="001D7744">
        <w:tc>
          <w:tcPr>
            <w:tcW w:w="1134" w:type="dxa"/>
          </w:tcPr>
          <w:p w14:paraId="52C13F8D" w14:textId="436009F8" w:rsidR="005E6921" w:rsidRPr="00835B68" w:rsidRDefault="005E6921" w:rsidP="001D7744">
            <w:pPr>
              <w:rPr>
                <w:rFonts w:ascii="Calibri" w:hAnsi="Calibri" w:cs="Calibri"/>
                <w:b/>
                <w:sz w:val="22"/>
              </w:rPr>
            </w:pPr>
            <w:r w:rsidRPr="00835B68">
              <w:rPr>
                <w:rFonts w:ascii="Calibri" w:hAnsi="Calibri" w:cs="Calibri"/>
                <w:b/>
                <w:sz w:val="22"/>
              </w:rPr>
              <w:t xml:space="preserve">§ </w:t>
            </w:r>
            <w:r w:rsidR="009C3947">
              <w:rPr>
                <w:rFonts w:ascii="Calibri" w:hAnsi="Calibri" w:cs="Calibri"/>
                <w:b/>
                <w:sz w:val="22"/>
              </w:rPr>
              <w:t>9</w:t>
            </w:r>
          </w:p>
        </w:tc>
        <w:tc>
          <w:tcPr>
            <w:tcW w:w="7372" w:type="dxa"/>
          </w:tcPr>
          <w:p w14:paraId="5AAFD55E" w14:textId="635051DA" w:rsidR="005E6921" w:rsidRPr="005E6921" w:rsidRDefault="00EE4919" w:rsidP="001D7744">
            <w:pPr>
              <w:rPr>
                <w:rFonts w:ascii="Calibri" w:hAnsi="Calibri" w:cs="Calibri"/>
                <w:sz w:val="22"/>
                <w:lang w:val="en-US"/>
              </w:rPr>
            </w:pPr>
            <w:bookmarkStart w:id="0" w:name="_Hlk64405031"/>
            <w:r w:rsidRPr="00EE4919">
              <w:rPr>
                <w:rFonts w:ascii="Calibri" w:hAnsi="Calibri" w:cs="Calibri"/>
                <w:sz w:val="22"/>
                <w:lang w:val="en-US"/>
              </w:rPr>
              <w:t>The Board of Directors has the right to collect powers of attorney as set out in Chapter 7, Section 4, second paragraph of the Swedish Companies Act (2005:551)</w:t>
            </w:r>
            <w:r w:rsidR="005E6921" w:rsidRPr="005E6921">
              <w:rPr>
                <w:rFonts w:ascii="Calibri" w:hAnsi="Calibri" w:cs="Calibri"/>
                <w:sz w:val="22"/>
                <w:lang w:val="en-US"/>
              </w:rPr>
              <w:t>.</w:t>
            </w:r>
            <w:r w:rsidR="005E6921">
              <w:rPr>
                <w:rFonts w:ascii="Calibri" w:hAnsi="Calibri" w:cs="Calibri"/>
                <w:sz w:val="22"/>
                <w:lang w:val="en-US"/>
              </w:rPr>
              <w:t xml:space="preserve"> </w:t>
            </w:r>
            <w:r w:rsidR="005E6921" w:rsidRPr="005E6921">
              <w:rPr>
                <w:rFonts w:ascii="Calibri" w:hAnsi="Calibri" w:cs="Calibri"/>
                <w:sz w:val="22"/>
                <w:lang w:val="en-US"/>
              </w:rPr>
              <w:t xml:space="preserve">The Board of Directors may decide before a General Meeting that the shareholders shall be able to exercise their voting rights by post before the General Meeting pursuant to the procedure stated in Chapter 7, Section 4 </w:t>
            </w:r>
            <w:proofErr w:type="spellStart"/>
            <w:r w:rsidR="005E6921" w:rsidRPr="005E6921">
              <w:rPr>
                <w:rFonts w:ascii="Calibri" w:hAnsi="Calibri" w:cs="Calibri"/>
                <w:sz w:val="22"/>
                <w:lang w:val="en-US"/>
              </w:rPr>
              <w:t>a</w:t>
            </w:r>
            <w:proofErr w:type="spellEnd"/>
            <w:r w:rsidR="005E6921" w:rsidRPr="005E6921">
              <w:rPr>
                <w:rFonts w:ascii="Calibri" w:hAnsi="Calibri" w:cs="Calibri"/>
                <w:sz w:val="22"/>
                <w:lang w:val="en-US"/>
              </w:rPr>
              <w:t xml:space="preserve"> of the Swedish Companies Act (2005:551).</w:t>
            </w:r>
            <w:bookmarkEnd w:id="0"/>
          </w:p>
        </w:tc>
      </w:tr>
    </w:tbl>
    <w:p w14:paraId="04EF0776" w14:textId="2C3C5160" w:rsidR="00EE4919" w:rsidRDefault="00EE4919" w:rsidP="00835B68">
      <w:pPr>
        <w:rPr>
          <w:rFonts w:ascii="Calibri" w:hAnsi="Calibri" w:cs="Calibri"/>
          <w:sz w:val="22"/>
          <w:lang w:val="en-GB"/>
        </w:rPr>
      </w:pPr>
    </w:p>
    <w:p w14:paraId="302C2E04" w14:textId="0322E084" w:rsidR="00F92E82" w:rsidRPr="00AF4154" w:rsidRDefault="00F92E82" w:rsidP="00F92E82">
      <w:pPr>
        <w:spacing w:before="120" w:line="276" w:lineRule="auto"/>
        <w:rPr>
          <w:rFonts w:ascii="Calibri" w:eastAsia="Times New Roman" w:hAnsi="Calibri" w:cs="Calibri"/>
          <w:sz w:val="22"/>
          <w:lang w:val="en-GB"/>
        </w:rPr>
      </w:pPr>
      <w:r w:rsidRPr="00AF4154">
        <w:rPr>
          <w:rFonts w:ascii="Calibri" w:eastAsia="Times New Roman" w:hAnsi="Calibri" w:cs="Calibri"/>
          <w:sz w:val="22"/>
          <w:lang w:val="en-GB"/>
        </w:rPr>
        <w:t>The Board of Directors further proposes t</w:t>
      </w:r>
      <w:r w:rsidR="007F3647" w:rsidRPr="00AF4154">
        <w:rPr>
          <w:rFonts w:ascii="Calibri" w:eastAsia="Times New Roman" w:hAnsi="Calibri" w:cs="Calibri"/>
          <w:sz w:val="22"/>
          <w:lang w:val="en-GB"/>
        </w:rPr>
        <w:t>wo</w:t>
      </w:r>
      <w:r w:rsidRPr="00AF4154">
        <w:rPr>
          <w:rFonts w:ascii="Calibri" w:eastAsia="Times New Roman" w:hAnsi="Calibri" w:cs="Calibri"/>
          <w:sz w:val="22"/>
          <w:lang w:val="en-GB"/>
        </w:rPr>
        <w:t xml:space="preserve"> editorial amendments to the Articles of Association due to previously adopted legislative changes.</w:t>
      </w:r>
      <w:r w:rsidR="00AF4154">
        <w:rPr>
          <w:rFonts w:ascii="Calibri" w:eastAsia="Times New Roman" w:hAnsi="Calibri" w:cs="Calibri"/>
          <w:sz w:val="22"/>
          <w:lang w:val="en-GB"/>
        </w:rPr>
        <w:t xml:space="preserve"> </w:t>
      </w:r>
      <w:r w:rsidR="00AF4154" w:rsidRPr="00AF4154">
        <w:rPr>
          <w:rFonts w:ascii="Calibri" w:eastAsia="Times New Roman" w:hAnsi="Calibri" w:cs="Calibri"/>
          <w:sz w:val="22"/>
          <w:lang w:val="en-GB"/>
        </w:rPr>
        <w:t>However, § 1 is not amended in the English version of the Articles of Association.</w:t>
      </w:r>
      <w:bookmarkStart w:id="1" w:name="_GoBack"/>
      <w:bookmarkEnd w:id="1"/>
    </w:p>
    <w:tbl>
      <w:tblPr>
        <w:tblStyle w:val="TableGrid1"/>
        <w:tblW w:w="0" w:type="auto"/>
        <w:tblLook w:val="04A0" w:firstRow="1" w:lastRow="0" w:firstColumn="1" w:lastColumn="0" w:noHBand="0" w:noVBand="1"/>
      </w:tblPr>
      <w:tblGrid>
        <w:gridCol w:w="4531"/>
        <w:gridCol w:w="4531"/>
      </w:tblGrid>
      <w:tr w:rsidR="00AF4154" w:rsidRPr="0054220E" w14:paraId="1756CFCF" w14:textId="77777777" w:rsidTr="00AF4154">
        <w:tc>
          <w:tcPr>
            <w:tcW w:w="4531" w:type="dxa"/>
          </w:tcPr>
          <w:p w14:paraId="5537D34C" w14:textId="77777777" w:rsidR="00AF4154" w:rsidRPr="009466AE" w:rsidRDefault="00AF4154" w:rsidP="00010F97">
            <w:pPr>
              <w:spacing w:before="60" w:after="60" w:line="276" w:lineRule="auto"/>
              <w:rPr>
                <w:rFonts w:asciiTheme="minorHAnsi" w:hAnsiTheme="minorHAnsi" w:cstheme="minorHAnsi"/>
                <w:b/>
                <w:lang w:eastAsia="en-US"/>
              </w:rPr>
            </w:pPr>
            <w:r w:rsidRPr="007729A8">
              <w:rPr>
                <w:rFonts w:asciiTheme="minorHAnsi" w:eastAsia="Calibri" w:hAnsiTheme="minorHAnsi" w:cstheme="minorHAnsi"/>
                <w:b/>
                <w:lang w:val="en-GB"/>
              </w:rPr>
              <w:t>Current wording</w:t>
            </w:r>
          </w:p>
        </w:tc>
        <w:tc>
          <w:tcPr>
            <w:tcW w:w="4531" w:type="dxa"/>
          </w:tcPr>
          <w:p w14:paraId="59B1DC21" w14:textId="77777777" w:rsidR="00AF4154" w:rsidRPr="009466AE" w:rsidRDefault="00AF4154" w:rsidP="00010F97">
            <w:pPr>
              <w:spacing w:before="60" w:after="60" w:line="276" w:lineRule="auto"/>
              <w:rPr>
                <w:rFonts w:asciiTheme="minorHAnsi" w:hAnsiTheme="minorHAnsi" w:cstheme="minorHAnsi"/>
                <w:b/>
                <w:i/>
                <w:lang w:eastAsia="en-US"/>
              </w:rPr>
            </w:pPr>
            <w:r w:rsidRPr="007729A8">
              <w:rPr>
                <w:rFonts w:asciiTheme="minorHAnsi" w:eastAsia="Calibri" w:hAnsiTheme="minorHAnsi" w:cstheme="minorHAnsi"/>
                <w:b/>
                <w:i/>
                <w:lang w:val="en-GB"/>
              </w:rPr>
              <w:t>Proposed wording</w:t>
            </w:r>
          </w:p>
        </w:tc>
      </w:tr>
      <w:tr w:rsidR="00AF4154" w:rsidRPr="00F03439" w14:paraId="5BD5E038" w14:textId="77777777" w:rsidTr="00AF4154">
        <w:tc>
          <w:tcPr>
            <w:tcW w:w="4531" w:type="dxa"/>
          </w:tcPr>
          <w:p w14:paraId="786EE84D" w14:textId="77777777" w:rsidR="00AF4154" w:rsidRPr="00906CF0" w:rsidRDefault="00AF4154" w:rsidP="00010F97">
            <w:pPr>
              <w:spacing w:before="60" w:after="60" w:line="276" w:lineRule="auto"/>
              <w:rPr>
                <w:rFonts w:asciiTheme="minorHAnsi" w:eastAsia="Calibri" w:hAnsiTheme="minorHAnsi" w:cstheme="minorHAnsi"/>
                <w:lang w:val="en-US" w:eastAsia="en-US"/>
              </w:rPr>
            </w:pPr>
            <w:r w:rsidRPr="00906CF0">
              <w:rPr>
                <w:rFonts w:asciiTheme="minorHAnsi" w:eastAsia="Calibri" w:hAnsiTheme="minorHAnsi" w:cstheme="minorHAnsi"/>
                <w:b/>
                <w:lang w:val="en-US" w:eastAsia="en-US"/>
              </w:rPr>
              <w:t>§ 1</w:t>
            </w:r>
          </w:p>
          <w:p w14:paraId="51D2C357" w14:textId="77777777" w:rsidR="00AF4154" w:rsidRPr="00906CF0" w:rsidRDefault="00AF4154" w:rsidP="00010F97">
            <w:pPr>
              <w:spacing w:before="60" w:after="60" w:line="276" w:lineRule="auto"/>
              <w:rPr>
                <w:rFonts w:asciiTheme="minorHAnsi" w:hAnsiTheme="minorHAnsi" w:cstheme="minorHAnsi"/>
                <w:lang w:val="en-US" w:eastAsia="en-US"/>
              </w:rPr>
            </w:pPr>
            <w:r w:rsidRPr="00906CF0">
              <w:rPr>
                <w:rFonts w:asciiTheme="minorHAnsi" w:eastAsia="Calibri" w:hAnsiTheme="minorHAnsi" w:cstheme="minorHAnsi"/>
                <w:lang w:val="en-US" w:eastAsia="en-US"/>
              </w:rPr>
              <w:t xml:space="preserve">The name of the company is </w:t>
            </w:r>
            <w:proofErr w:type="spellStart"/>
            <w:r w:rsidRPr="00906CF0">
              <w:rPr>
                <w:rFonts w:asciiTheme="minorHAnsi" w:eastAsia="Calibri" w:hAnsiTheme="minorHAnsi" w:cstheme="minorHAnsi"/>
                <w:lang w:val="en-US" w:eastAsia="en-US"/>
              </w:rPr>
              <w:t>Starbreeze</w:t>
            </w:r>
            <w:proofErr w:type="spellEnd"/>
            <w:r w:rsidRPr="00906CF0">
              <w:rPr>
                <w:rFonts w:asciiTheme="minorHAnsi" w:eastAsia="Calibri" w:hAnsiTheme="minorHAnsi" w:cstheme="minorHAnsi"/>
                <w:lang w:val="en-US" w:eastAsia="en-US"/>
              </w:rPr>
              <w:t xml:space="preserve"> AB (</w:t>
            </w:r>
            <w:proofErr w:type="spellStart"/>
            <w:r w:rsidRPr="00906CF0">
              <w:rPr>
                <w:rFonts w:asciiTheme="minorHAnsi" w:eastAsia="Calibri" w:hAnsiTheme="minorHAnsi" w:cstheme="minorHAnsi"/>
                <w:lang w:val="en-US" w:eastAsia="en-US"/>
              </w:rPr>
              <w:t>publ</w:t>
            </w:r>
            <w:proofErr w:type="spellEnd"/>
            <w:r w:rsidRPr="00906CF0">
              <w:rPr>
                <w:rFonts w:asciiTheme="minorHAnsi" w:eastAsia="Calibri" w:hAnsiTheme="minorHAnsi" w:cstheme="minorHAnsi"/>
                <w:lang w:val="en-US" w:eastAsia="en-US"/>
              </w:rPr>
              <w:t>).</w:t>
            </w:r>
          </w:p>
        </w:tc>
        <w:tc>
          <w:tcPr>
            <w:tcW w:w="4531" w:type="dxa"/>
          </w:tcPr>
          <w:p w14:paraId="1D9CB3B4" w14:textId="77777777" w:rsidR="00AF4154" w:rsidRPr="00F03439" w:rsidRDefault="00AF4154" w:rsidP="00010F97">
            <w:pPr>
              <w:spacing w:before="60" w:after="60" w:line="276" w:lineRule="auto"/>
              <w:rPr>
                <w:rFonts w:asciiTheme="minorHAnsi" w:eastAsia="Calibri" w:hAnsiTheme="minorHAnsi" w:cstheme="minorHAnsi"/>
                <w:b/>
                <w:lang w:val="en-US" w:eastAsia="en-US"/>
              </w:rPr>
            </w:pPr>
            <w:r w:rsidRPr="00F03439">
              <w:rPr>
                <w:rFonts w:asciiTheme="minorHAnsi" w:eastAsia="Calibri" w:hAnsiTheme="minorHAnsi" w:cstheme="minorHAnsi"/>
                <w:b/>
                <w:lang w:val="en-US" w:eastAsia="en-US"/>
              </w:rPr>
              <w:t>§ 1</w:t>
            </w:r>
          </w:p>
          <w:p w14:paraId="1FA6C4BA" w14:textId="77777777" w:rsidR="00AF4154" w:rsidRPr="00F03439" w:rsidRDefault="00AF4154" w:rsidP="00010F97">
            <w:pPr>
              <w:spacing w:before="60" w:after="60" w:line="276" w:lineRule="auto"/>
              <w:rPr>
                <w:rFonts w:asciiTheme="minorHAnsi" w:hAnsiTheme="minorHAnsi" w:cstheme="minorHAnsi"/>
                <w:lang w:val="en-US" w:eastAsia="en-US"/>
              </w:rPr>
            </w:pPr>
            <w:r w:rsidRPr="00906CF0">
              <w:rPr>
                <w:rFonts w:asciiTheme="minorHAnsi" w:eastAsia="Calibri" w:hAnsiTheme="minorHAnsi" w:cstheme="minorHAnsi"/>
                <w:lang w:val="en-US" w:eastAsia="en-US"/>
              </w:rPr>
              <w:t xml:space="preserve">The name of the company is </w:t>
            </w:r>
            <w:proofErr w:type="spellStart"/>
            <w:r w:rsidRPr="00906CF0">
              <w:rPr>
                <w:rFonts w:asciiTheme="minorHAnsi" w:eastAsia="Calibri" w:hAnsiTheme="minorHAnsi" w:cstheme="minorHAnsi"/>
                <w:lang w:val="en-US" w:eastAsia="en-US"/>
              </w:rPr>
              <w:t>Starbreeze</w:t>
            </w:r>
            <w:proofErr w:type="spellEnd"/>
            <w:r w:rsidRPr="00906CF0">
              <w:rPr>
                <w:rFonts w:asciiTheme="minorHAnsi" w:eastAsia="Calibri" w:hAnsiTheme="minorHAnsi" w:cstheme="minorHAnsi"/>
                <w:lang w:val="en-US" w:eastAsia="en-US"/>
              </w:rPr>
              <w:t xml:space="preserve"> AB (</w:t>
            </w:r>
            <w:proofErr w:type="spellStart"/>
            <w:r w:rsidRPr="00906CF0">
              <w:rPr>
                <w:rFonts w:asciiTheme="minorHAnsi" w:eastAsia="Calibri" w:hAnsiTheme="minorHAnsi" w:cstheme="minorHAnsi"/>
                <w:lang w:val="en-US" w:eastAsia="en-US"/>
              </w:rPr>
              <w:t>publ</w:t>
            </w:r>
            <w:proofErr w:type="spellEnd"/>
            <w:r w:rsidRPr="00906CF0">
              <w:rPr>
                <w:rFonts w:asciiTheme="minorHAnsi" w:eastAsia="Calibri" w:hAnsiTheme="minorHAnsi" w:cstheme="minorHAnsi"/>
                <w:lang w:val="en-US" w:eastAsia="en-US"/>
              </w:rPr>
              <w:t>).</w:t>
            </w:r>
          </w:p>
        </w:tc>
      </w:tr>
      <w:tr w:rsidR="00AF4154" w:rsidRPr="00F03439" w14:paraId="59E56C50" w14:textId="77777777" w:rsidTr="00AF4154">
        <w:tc>
          <w:tcPr>
            <w:tcW w:w="4531" w:type="dxa"/>
          </w:tcPr>
          <w:p w14:paraId="3707BD94" w14:textId="77777777" w:rsidR="00AF4154" w:rsidRPr="007729A8" w:rsidRDefault="00AF4154" w:rsidP="00010F97">
            <w:pPr>
              <w:spacing w:before="60" w:after="60" w:line="276" w:lineRule="auto"/>
              <w:rPr>
                <w:rFonts w:asciiTheme="minorHAnsi" w:eastAsia="Calibri" w:hAnsiTheme="minorHAnsi" w:cstheme="minorHAnsi"/>
                <w:b/>
                <w:lang w:val="en-GB"/>
              </w:rPr>
            </w:pPr>
            <w:r w:rsidRPr="007729A8">
              <w:rPr>
                <w:rFonts w:asciiTheme="minorHAnsi" w:eastAsia="Calibri" w:hAnsiTheme="minorHAnsi" w:cstheme="minorHAnsi"/>
                <w:b/>
                <w:lang w:val="en-GB"/>
              </w:rPr>
              <w:t>§ 11</w:t>
            </w:r>
          </w:p>
          <w:p w14:paraId="3F00AC8F" w14:textId="77777777" w:rsidR="00AF4154" w:rsidRPr="007729A8" w:rsidRDefault="00AF4154" w:rsidP="00010F97">
            <w:pPr>
              <w:spacing w:before="60" w:after="60" w:line="276" w:lineRule="auto"/>
              <w:rPr>
                <w:rFonts w:asciiTheme="minorHAnsi" w:eastAsia="Calibri" w:hAnsiTheme="minorHAnsi" w:cstheme="minorHAnsi"/>
                <w:lang w:val="en-GB"/>
              </w:rPr>
            </w:pPr>
            <w:r w:rsidRPr="007729A8">
              <w:rPr>
                <w:rFonts w:asciiTheme="minorHAnsi" w:eastAsia="Calibri" w:hAnsiTheme="minorHAnsi" w:cstheme="minorHAnsi"/>
                <w:lang w:val="en-GB"/>
              </w:rPr>
              <w:t>The Company’s shares shall be registered in a central securities depository register pursuant to the Swedish Financial Instruments Accounts Act (1998:1479).</w:t>
            </w:r>
          </w:p>
          <w:p w14:paraId="17E8C2F8" w14:textId="77777777" w:rsidR="00AF4154" w:rsidRPr="007729A8" w:rsidRDefault="00AF4154" w:rsidP="00010F97">
            <w:pPr>
              <w:spacing w:before="60" w:after="60" w:line="276" w:lineRule="auto"/>
              <w:rPr>
                <w:rFonts w:asciiTheme="minorHAnsi" w:hAnsiTheme="minorHAnsi" w:cstheme="minorHAnsi"/>
                <w:lang w:val="en-GB"/>
              </w:rPr>
            </w:pPr>
          </w:p>
        </w:tc>
        <w:tc>
          <w:tcPr>
            <w:tcW w:w="4531" w:type="dxa"/>
          </w:tcPr>
          <w:p w14:paraId="578C4F7A" w14:textId="77777777" w:rsidR="00AF4154" w:rsidRPr="007729A8" w:rsidRDefault="00AF4154" w:rsidP="00010F97">
            <w:pPr>
              <w:spacing w:before="60" w:after="60" w:line="276" w:lineRule="auto"/>
              <w:rPr>
                <w:rFonts w:asciiTheme="minorHAnsi" w:eastAsia="Calibri" w:hAnsiTheme="minorHAnsi" w:cstheme="minorHAnsi"/>
                <w:b/>
                <w:lang w:val="en-GB"/>
              </w:rPr>
            </w:pPr>
            <w:r w:rsidRPr="007729A8">
              <w:rPr>
                <w:rFonts w:asciiTheme="minorHAnsi" w:eastAsia="Calibri" w:hAnsiTheme="minorHAnsi" w:cstheme="minorHAnsi"/>
                <w:b/>
                <w:lang w:val="en-GB"/>
              </w:rPr>
              <w:t>§ 11</w:t>
            </w:r>
          </w:p>
          <w:p w14:paraId="3CD1DBAE" w14:textId="77777777" w:rsidR="00AF4154" w:rsidRPr="007729A8" w:rsidRDefault="00AF4154" w:rsidP="00010F97">
            <w:pPr>
              <w:spacing w:before="60" w:after="60" w:line="276" w:lineRule="auto"/>
              <w:rPr>
                <w:rFonts w:asciiTheme="minorHAnsi" w:hAnsiTheme="minorHAnsi" w:cstheme="minorHAnsi"/>
                <w:lang w:val="en-GB"/>
              </w:rPr>
            </w:pPr>
            <w:r w:rsidRPr="007729A8">
              <w:rPr>
                <w:rFonts w:asciiTheme="minorHAnsi" w:hAnsiTheme="minorHAnsi" w:cstheme="minorHAnsi"/>
                <w:lang w:val="en-GB"/>
              </w:rPr>
              <w:t xml:space="preserve">The Company’s shares shall be registered in a central securities depository register pursuant to the Swedish </w:t>
            </w:r>
            <w:r w:rsidRPr="007729A8">
              <w:rPr>
                <w:rFonts w:asciiTheme="minorHAnsi" w:hAnsiTheme="minorHAnsi" w:cstheme="minorHAnsi"/>
                <w:i/>
                <w:lang w:val="en-GB"/>
              </w:rPr>
              <w:t>Central Securities Depositories and</w:t>
            </w:r>
            <w:r w:rsidRPr="007729A8">
              <w:rPr>
                <w:rFonts w:asciiTheme="minorHAnsi" w:hAnsiTheme="minorHAnsi" w:cstheme="minorHAnsi"/>
                <w:lang w:val="en-GB"/>
              </w:rPr>
              <w:t xml:space="preserve"> Financial Instruments Accounts Act (1998:1479).</w:t>
            </w:r>
          </w:p>
        </w:tc>
      </w:tr>
    </w:tbl>
    <w:p w14:paraId="210AA36C" w14:textId="77777777" w:rsidR="00F92E82" w:rsidRPr="00AF4154" w:rsidRDefault="00F92E82" w:rsidP="00835B68">
      <w:pPr>
        <w:rPr>
          <w:rFonts w:ascii="Calibri" w:hAnsi="Calibri" w:cs="Calibri"/>
          <w:sz w:val="22"/>
          <w:lang w:val="en-GB"/>
        </w:rPr>
      </w:pPr>
    </w:p>
    <w:p w14:paraId="461C1333" w14:textId="39F84800" w:rsidR="00570996" w:rsidRPr="00AF4154" w:rsidRDefault="00EE4919" w:rsidP="00835B68">
      <w:pPr>
        <w:rPr>
          <w:rFonts w:ascii="Calibri" w:hAnsi="Calibri" w:cs="Calibri"/>
          <w:sz w:val="22"/>
          <w:lang w:val="en-GB"/>
        </w:rPr>
      </w:pPr>
      <w:r w:rsidRPr="00AF4154">
        <w:rPr>
          <w:rFonts w:ascii="Calibri" w:hAnsi="Calibri" w:cs="Calibri"/>
          <w:sz w:val="22"/>
          <w:lang w:val="en-GB"/>
        </w:rPr>
        <w:t xml:space="preserve">Following the proposed amendments, </w:t>
      </w:r>
      <w:proofErr w:type="spellStart"/>
      <w:r w:rsidRPr="00AF4154">
        <w:rPr>
          <w:rFonts w:ascii="Calibri" w:hAnsi="Calibri" w:cs="Calibri"/>
          <w:sz w:val="22"/>
          <w:lang w:val="en-GB"/>
        </w:rPr>
        <w:t>Starbreeze</w:t>
      </w:r>
      <w:proofErr w:type="spellEnd"/>
      <w:r w:rsidRPr="00AF4154">
        <w:rPr>
          <w:rFonts w:ascii="Calibri" w:hAnsi="Calibri" w:cs="Calibri"/>
          <w:sz w:val="22"/>
          <w:lang w:val="en-GB"/>
        </w:rPr>
        <w:t xml:space="preserve"> AB's Articles of Association shall have the wording set out in </w:t>
      </w:r>
      <w:r w:rsidRPr="00AF4154">
        <w:rPr>
          <w:rFonts w:ascii="Calibri" w:hAnsi="Calibri" w:cs="Calibri"/>
          <w:sz w:val="22"/>
          <w:u w:val="single"/>
          <w:lang w:val="en-GB"/>
        </w:rPr>
        <w:t>Appendix A.</w:t>
      </w:r>
    </w:p>
    <w:p w14:paraId="25ABFDFA" w14:textId="1F83965C" w:rsidR="00486397" w:rsidRPr="00486397" w:rsidRDefault="00486397" w:rsidP="00835B68">
      <w:pPr>
        <w:rPr>
          <w:rFonts w:ascii="Calibri" w:hAnsi="Calibri" w:cs="Calibri"/>
          <w:b/>
          <w:bCs/>
          <w:sz w:val="22"/>
          <w:lang w:val="en-GB"/>
        </w:rPr>
      </w:pPr>
      <w:r>
        <w:rPr>
          <w:rFonts w:ascii="Calibri" w:hAnsi="Calibri" w:cs="Calibri"/>
          <w:b/>
          <w:bCs/>
          <w:sz w:val="22"/>
          <w:lang w:val="en-GB"/>
        </w:rPr>
        <w:t>Authorisation</w:t>
      </w:r>
    </w:p>
    <w:p w14:paraId="4B6E4C80" w14:textId="0958907F" w:rsidR="00133281" w:rsidRPr="00133281" w:rsidRDefault="00CA3E94" w:rsidP="00835B68">
      <w:pPr>
        <w:rPr>
          <w:rFonts w:ascii="Calibri" w:hAnsi="Calibri" w:cs="Calibri"/>
          <w:sz w:val="22"/>
          <w:lang w:val="en-GB"/>
        </w:rPr>
      </w:pPr>
      <w:r>
        <w:rPr>
          <w:rFonts w:ascii="Calibri" w:hAnsi="Calibri" w:cs="Calibri"/>
          <w:sz w:val="22"/>
          <w:lang w:val="en-GB"/>
        </w:rPr>
        <w:t>The Board of Directors, or anyone appointed by the Board of Directors, shall be authorised to make such minor adjustments of the resolution of the general meeting that may be necessary in connection with registration with the Swedish Companies Registration Office.</w:t>
      </w:r>
    </w:p>
    <w:p w14:paraId="2FEAE92E" w14:textId="1609BF61" w:rsidR="00CA3E94" w:rsidRPr="00CA3E94" w:rsidRDefault="00CA3E94" w:rsidP="00835B68">
      <w:pPr>
        <w:rPr>
          <w:rFonts w:ascii="Calibri" w:hAnsi="Calibri" w:cs="Calibri"/>
          <w:sz w:val="22"/>
          <w:lang w:val="en-GB"/>
        </w:rPr>
      </w:pPr>
      <w:r w:rsidRPr="00CA3E94">
        <w:rPr>
          <w:rFonts w:ascii="Calibri" w:hAnsi="Calibri" w:cs="Calibri"/>
          <w:b/>
          <w:sz w:val="22"/>
          <w:lang w:val="en-GB"/>
        </w:rPr>
        <w:t>Majority requirement</w:t>
      </w:r>
      <w:r w:rsidR="00835B68" w:rsidRPr="00CA3E94">
        <w:rPr>
          <w:rFonts w:ascii="Calibri" w:hAnsi="Calibri" w:cs="Calibri"/>
          <w:b/>
          <w:sz w:val="22"/>
          <w:lang w:val="en-GB"/>
        </w:rPr>
        <w:br/>
      </w:r>
      <w:r w:rsidRPr="00CA3E94">
        <w:rPr>
          <w:rFonts w:ascii="Calibri" w:hAnsi="Calibri" w:cs="Calibri"/>
          <w:sz w:val="22"/>
          <w:lang w:val="en-GB"/>
        </w:rPr>
        <w:t>Under the Swedi</w:t>
      </w:r>
      <w:r>
        <w:rPr>
          <w:rFonts w:ascii="Calibri" w:hAnsi="Calibri" w:cs="Calibri"/>
          <w:sz w:val="22"/>
          <w:lang w:val="en-GB"/>
        </w:rPr>
        <w:t>sh Companies Act, the resolution of the general meeting on amendment of the Articles of Association requires the support of shareholders representing at least two-thirds of both the number of votes cast and the shares represented at the meeting in order to be valid.</w:t>
      </w:r>
    </w:p>
    <w:p w14:paraId="07CF70C6" w14:textId="77777777" w:rsidR="009E08AC" w:rsidRPr="00CA3E94" w:rsidRDefault="009E08AC" w:rsidP="009E08AC">
      <w:pPr>
        <w:autoSpaceDE w:val="0"/>
        <w:autoSpaceDN w:val="0"/>
        <w:adjustRightInd w:val="0"/>
        <w:spacing w:after="0" w:line="240" w:lineRule="auto"/>
        <w:jc w:val="center"/>
        <w:rPr>
          <w:rFonts w:ascii="Calibri" w:hAnsi="Calibri" w:cs="Calibri"/>
          <w:sz w:val="22"/>
          <w:lang w:val="en-GB"/>
        </w:rPr>
      </w:pPr>
      <w:bookmarkStart w:id="2" w:name="_Hlk39565116"/>
      <w:r w:rsidRPr="00CA3E94">
        <w:rPr>
          <w:rFonts w:ascii="Calibri" w:hAnsi="Calibri" w:cs="Calibri"/>
          <w:sz w:val="22"/>
          <w:lang w:val="en-GB"/>
        </w:rPr>
        <w:lastRenderedPageBreak/>
        <w:t>____________</w:t>
      </w:r>
    </w:p>
    <w:p w14:paraId="69F99308" w14:textId="77777777" w:rsidR="00E21626" w:rsidRPr="00CA3E94" w:rsidRDefault="00E21626" w:rsidP="009E08AC">
      <w:pPr>
        <w:autoSpaceDE w:val="0"/>
        <w:autoSpaceDN w:val="0"/>
        <w:adjustRightInd w:val="0"/>
        <w:spacing w:after="0" w:line="240" w:lineRule="auto"/>
        <w:jc w:val="center"/>
        <w:rPr>
          <w:rFonts w:ascii="Calibri-Bold" w:hAnsi="Calibri-Bold" w:cs="Calibri-Bold"/>
          <w:b/>
          <w:bCs/>
          <w:sz w:val="22"/>
          <w:lang w:val="en-GB"/>
        </w:rPr>
      </w:pPr>
    </w:p>
    <w:p w14:paraId="3C261540" w14:textId="44B32461" w:rsidR="009E08AC" w:rsidRPr="00CA3E94" w:rsidRDefault="009E08AC" w:rsidP="009E08AC">
      <w:pPr>
        <w:autoSpaceDE w:val="0"/>
        <w:autoSpaceDN w:val="0"/>
        <w:adjustRightInd w:val="0"/>
        <w:spacing w:after="0" w:line="240" w:lineRule="auto"/>
        <w:jc w:val="center"/>
        <w:rPr>
          <w:rFonts w:ascii="Calibri-Bold" w:hAnsi="Calibri-Bold" w:cs="Calibri-Bold"/>
          <w:b/>
          <w:bCs/>
          <w:sz w:val="22"/>
          <w:lang w:val="en-GB"/>
        </w:rPr>
      </w:pPr>
      <w:r w:rsidRPr="00CA3E94">
        <w:rPr>
          <w:rFonts w:ascii="Calibri-Bold" w:hAnsi="Calibri-Bold" w:cs="Calibri-Bold"/>
          <w:b/>
          <w:bCs/>
          <w:sz w:val="22"/>
          <w:lang w:val="en-GB"/>
        </w:rPr>
        <w:t xml:space="preserve">Stockholm </w:t>
      </w:r>
      <w:r w:rsidR="005E6921">
        <w:rPr>
          <w:rFonts w:ascii="Calibri-Bold" w:hAnsi="Calibri-Bold" w:cs="Calibri-Bold"/>
          <w:b/>
          <w:bCs/>
          <w:sz w:val="22"/>
          <w:lang w:val="en-GB"/>
        </w:rPr>
        <w:t>in March 2021</w:t>
      </w:r>
    </w:p>
    <w:p w14:paraId="34946BA7" w14:textId="591E210A" w:rsidR="009E08AC" w:rsidRPr="00CA3E94" w:rsidRDefault="00CA3E94" w:rsidP="009E08AC">
      <w:pPr>
        <w:jc w:val="center"/>
        <w:rPr>
          <w:lang w:val="en-GB"/>
        </w:rPr>
      </w:pPr>
      <w:r w:rsidRPr="00CA3E94">
        <w:rPr>
          <w:rFonts w:ascii="Calibri-Bold" w:hAnsi="Calibri-Bold" w:cs="Calibri-Bold"/>
          <w:b/>
          <w:bCs/>
          <w:sz w:val="22"/>
          <w:lang w:val="en-GB"/>
        </w:rPr>
        <w:t xml:space="preserve">The Board of Directors </w:t>
      </w:r>
      <w:r w:rsidR="00E05530">
        <w:rPr>
          <w:rFonts w:ascii="Calibri-Bold" w:hAnsi="Calibri-Bold" w:cs="Calibri-Bold"/>
          <w:b/>
          <w:bCs/>
          <w:sz w:val="22"/>
          <w:lang w:val="en-GB"/>
        </w:rPr>
        <w:t>of</w:t>
      </w:r>
      <w:r w:rsidR="009E08AC" w:rsidRPr="00CA3E94">
        <w:rPr>
          <w:rFonts w:ascii="Calibri-Bold" w:hAnsi="Calibri-Bold" w:cs="Calibri-Bold"/>
          <w:b/>
          <w:bCs/>
          <w:sz w:val="22"/>
          <w:lang w:val="en-GB"/>
        </w:rPr>
        <w:t xml:space="preserve"> </w:t>
      </w:r>
      <w:proofErr w:type="spellStart"/>
      <w:r w:rsidR="009E08AC" w:rsidRPr="00CA3E94">
        <w:rPr>
          <w:rFonts w:ascii="Calibri-Bold" w:hAnsi="Calibri-Bold" w:cs="Calibri-Bold"/>
          <w:b/>
          <w:bCs/>
          <w:sz w:val="22"/>
          <w:lang w:val="en-GB"/>
        </w:rPr>
        <w:t>Starbreeze</w:t>
      </w:r>
      <w:proofErr w:type="spellEnd"/>
      <w:r w:rsidR="009E08AC" w:rsidRPr="00CA3E94">
        <w:rPr>
          <w:rFonts w:ascii="Calibri-Bold" w:hAnsi="Calibri-Bold" w:cs="Calibri-Bold"/>
          <w:b/>
          <w:bCs/>
          <w:sz w:val="22"/>
          <w:lang w:val="en-GB"/>
        </w:rPr>
        <w:t xml:space="preserve"> AB (</w:t>
      </w:r>
      <w:proofErr w:type="spellStart"/>
      <w:r w:rsidR="009E08AC" w:rsidRPr="00CA3E94">
        <w:rPr>
          <w:rFonts w:ascii="Calibri-Bold" w:hAnsi="Calibri-Bold" w:cs="Calibri-Bold"/>
          <w:b/>
          <w:bCs/>
          <w:sz w:val="22"/>
          <w:lang w:val="en-GB"/>
        </w:rPr>
        <w:t>publ</w:t>
      </w:r>
      <w:proofErr w:type="spellEnd"/>
      <w:r w:rsidR="009E08AC" w:rsidRPr="00CA3E94">
        <w:rPr>
          <w:rFonts w:ascii="Calibri-Bold" w:hAnsi="Calibri-Bold" w:cs="Calibri-Bold"/>
          <w:b/>
          <w:bCs/>
          <w:sz w:val="22"/>
          <w:lang w:val="en-GB"/>
        </w:rPr>
        <w:t>)</w:t>
      </w:r>
      <w:bookmarkEnd w:id="2"/>
    </w:p>
    <w:sectPr w:rsidR="009E08AC" w:rsidRPr="00CA3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50B05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13896EE"/>
    <w:lvl w:ilvl="0">
      <w:start w:val="1"/>
      <w:numFmt w:val="decimal"/>
      <w:pStyle w:val="ListNumber"/>
      <w:lvlText w:val="(%1)"/>
      <w:lvlJc w:val="left"/>
      <w:pPr>
        <w:ind w:left="360" w:hanging="360"/>
      </w:pPr>
      <w:rPr>
        <w:rFonts w:hint="default"/>
      </w:rPr>
    </w:lvl>
  </w:abstractNum>
  <w:abstractNum w:abstractNumId="2" w15:restartNumberingAfterBreak="0">
    <w:nsid w:val="FFFFFF89"/>
    <w:multiLevelType w:val="singleLevel"/>
    <w:tmpl w:val="6FB889A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376A46"/>
    <w:multiLevelType w:val="multilevel"/>
    <w:tmpl w:val="05D06666"/>
    <w:styleLink w:val="NumreradRubrik"/>
    <w:lvl w:ilvl="0">
      <w:start w:val="1"/>
      <w:numFmt w:val="decimal"/>
      <w:lvlText w:val="%1"/>
      <w:lvlJc w:val="left"/>
      <w:pPr>
        <w:ind w:left="851" w:hanging="851"/>
      </w:pPr>
      <w:rPr>
        <w:rFonts w:ascii="Arial" w:hAnsi="Arial" w:hint="default"/>
        <w:b/>
        <w:sz w:val="20"/>
      </w:rPr>
    </w:lvl>
    <w:lvl w:ilvl="1">
      <w:start w:val="1"/>
      <w:numFmt w:val="decimal"/>
      <w:lvlText w:val="%1.%2"/>
      <w:lvlJc w:val="left"/>
      <w:pPr>
        <w:ind w:left="851" w:hanging="851"/>
      </w:pPr>
      <w:rPr>
        <w:rFonts w:ascii="Arial" w:hAnsi="Arial" w:hint="default"/>
        <w:b/>
        <w:sz w:val="20"/>
      </w:rPr>
    </w:lvl>
    <w:lvl w:ilvl="2">
      <w:start w:val="1"/>
      <w:numFmt w:val="decimal"/>
      <w:lvlText w:val="%1.%2.%3"/>
      <w:lvlJc w:val="left"/>
      <w:pPr>
        <w:ind w:left="851" w:hanging="851"/>
      </w:pPr>
      <w:rPr>
        <w:rFonts w:ascii="Arial" w:hAnsi="Arial" w:hint="default"/>
        <w:i/>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15:restartNumberingAfterBreak="0">
    <w:nsid w:val="00C40E90"/>
    <w:multiLevelType w:val="multilevel"/>
    <w:tmpl w:val="FFCCD366"/>
    <w:styleLink w:val="NordoCo"/>
    <w:lvl w:ilvl="0">
      <w:start w:val="1"/>
      <w:numFmt w:val="decimal"/>
      <w:pStyle w:val="Heading1"/>
      <w:lvlText w:val="%1"/>
      <w:lvlJc w:val="left"/>
      <w:pPr>
        <w:ind w:left="851" w:hanging="851"/>
      </w:pPr>
      <w:rPr>
        <w:rFonts w:ascii="Arial" w:hAnsi="Arial" w:hint="default"/>
        <w:b/>
        <w:caps/>
        <w:smallCaps w:val="0"/>
        <w:sz w:val="20"/>
      </w:rPr>
    </w:lvl>
    <w:lvl w:ilvl="1">
      <w:start w:val="1"/>
      <w:numFmt w:val="decimal"/>
      <w:pStyle w:val="Stycke1"/>
      <w:lvlText w:val="%1.%2"/>
      <w:lvlJc w:val="left"/>
      <w:pPr>
        <w:ind w:left="851" w:hanging="851"/>
      </w:pPr>
      <w:rPr>
        <w:rFonts w:ascii="Arial" w:hAnsi="Arial" w:hint="default"/>
        <w:sz w:val="20"/>
      </w:rPr>
    </w:lvl>
    <w:lvl w:ilvl="2">
      <w:start w:val="1"/>
      <w:numFmt w:val="decimal"/>
      <w:pStyle w:val="Heading2"/>
      <w:lvlText w:val="%1.%3"/>
      <w:lvlJc w:val="left"/>
      <w:pPr>
        <w:ind w:left="851" w:hanging="851"/>
      </w:pPr>
      <w:rPr>
        <w:rFonts w:ascii="Arial" w:hAnsi="Arial" w:hint="default"/>
        <w:b/>
        <w:sz w:val="20"/>
      </w:rPr>
    </w:lvl>
    <w:lvl w:ilvl="3">
      <w:start w:val="1"/>
      <w:numFmt w:val="decimal"/>
      <w:pStyle w:val="Stycke2"/>
      <w:lvlText w:val="%1.%3.%4"/>
      <w:lvlJc w:val="left"/>
      <w:pPr>
        <w:ind w:left="851" w:hanging="851"/>
      </w:pPr>
      <w:rPr>
        <w:rFonts w:ascii="Arial" w:hAnsi="Arial" w:hint="default"/>
        <w:sz w:val="20"/>
      </w:rPr>
    </w:lvl>
    <w:lvl w:ilvl="4">
      <w:start w:val="1"/>
      <w:numFmt w:val="decimal"/>
      <w:pStyle w:val="Heading3"/>
      <w:lvlText w:val="%1.%3.%5"/>
      <w:lvlJc w:val="left"/>
      <w:pPr>
        <w:ind w:left="851" w:hanging="851"/>
      </w:pPr>
      <w:rPr>
        <w:rFonts w:ascii="Arial" w:hAnsi="Arial" w:hint="default"/>
        <w:i/>
        <w:sz w:val="20"/>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231773C0"/>
    <w:multiLevelType w:val="multilevel"/>
    <w:tmpl w:val="F04661B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Heading4"/>
      <w:lvlText w:val="%1.%2.%3.%4"/>
      <w:lvlJc w:val="left"/>
      <w:pPr>
        <w:ind w:left="851" w:hanging="851"/>
      </w:pPr>
      <w:rPr>
        <w:rFonts w:ascii="Arial" w:hAnsi="Arial" w:hint="default"/>
        <w:b w:val="0"/>
        <w:i w:val="0"/>
        <w:color w:val="auto"/>
        <w:sz w:val="20"/>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6" w15:restartNumberingAfterBreak="0">
    <w:nsid w:val="29A90121"/>
    <w:multiLevelType w:val="multilevel"/>
    <w:tmpl w:val="34D40232"/>
    <w:styleLink w:val="Stycke"/>
    <w:lvl w:ilvl="0">
      <w:start w:val="1"/>
      <w:numFmt w:val="decimal"/>
      <w:lvlText w:val="%1"/>
      <w:lvlJc w:val="left"/>
      <w:pPr>
        <w:ind w:left="851" w:hanging="851"/>
      </w:pPr>
      <w:rPr>
        <w:rFonts w:ascii="Arial" w:hAnsi="Arial" w:hint="default"/>
        <w:sz w:val="20"/>
      </w:rPr>
    </w:lvl>
    <w:lvl w:ilvl="1">
      <w:start w:val="1"/>
      <w:numFmt w:val="decimal"/>
      <w:lvlText w:val="%1.%2"/>
      <w:lvlJc w:val="left"/>
      <w:pPr>
        <w:ind w:left="851" w:hanging="851"/>
      </w:pPr>
      <w:rPr>
        <w:rFonts w:ascii="Arial" w:hAnsi="Arial" w:hint="default"/>
        <w:sz w:val="20"/>
      </w:rPr>
    </w:lvl>
    <w:lvl w:ilvl="2">
      <w:start w:val="1"/>
      <w:numFmt w:val="decimal"/>
      <w:lvlText w:val="%1.%2.%3"/>
      <w:lvlJc w:val="left"/>
      <w:pPr>
        <w:ind w:left="851" w:hanging="851"/>
      </w:pPr>
      <w:rPr>
        <w:rFonts w:ascii="Arial" w:hAnsi="Arial" w:hint="default"/>
        <w:b w:val="0"/>
        <w:i w:val="0"/>
        <w:caps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2424CBF"/>
    <w:multiLevelType w:val="multilevel"/>
    <w:tmpl w:val="91749618"/>
    <w:lvl w:ilvl="0">
      <w:start w:val="1"/>
      <w:numFmt w:val="lowerLetter"/>
      <w:pStyle w:val="Styckea"/>
      <w:lvlText w:val="(%1)"/>
      <w:lvlJc w:val="left"/>
      <w:pPr>
        <w:ind w:left="1247" w:hanging="396"/>
      </w:pPr>
      <w:rPr>
        <w:rFonts w:hint="default"/>
      </w:rPr>
    </w:lvl>
    <w:lvl w:ilvl="1">
      <w:start w:val="1"/>
      <w:numFmt w:val="lowerRoman"/>
      <w:pStyle w:val="Styckei"/>
      <w:lvlText w:val="(%2)"/>
      <w:lvlJc w:val="left"/>
      <w:pPr>
        <w:ind w:left="1247" w:hanging="396"/>
      </w:pPr>
      <w:rPr>
        <w:rFonts w:hint="default"/>
      </w:rPr>
    </w:lvl>
    <w:lvl w:ilvl="2">
      <w:start w:val="1"/>
      <w:numFmt w:val="lowerRoman"/>
      <w:lvlText w:val="%3."/>
      <w:lvlJc w:val="right"/>
      <w:pPr>
        <w:ind w:left="1247" w:hanging="396"/>
      </w:pPr>
      <w:rPr>
        <w:rFonts w:hint="default"/>
      </w:rPr>
    </w:lvl>
    <w:lvl w:ilvl="3">
      <w:start w:val="1"/>
      <w:numFmt w:val="decimal"/>
      <w:lvlText w:val="%4."/>
      <w:lvlJc w:val="left"/>
      <w:pPr>
        <w:ind w:left="1247" w:hanging="396"/>
      </w:pPr>
      <w:rPr>
        <w:rFonts w:hint="default"/>
      </w:rPr>
    </w:lvl>
    <w:lvl w:ilvl="4">
      <w:start w:val="1"/>
      <w:numFmt w:val="lowerLetter"/>
      <w:lvlText w:val="%5."/>
      <w:lvlJc w:val="left"/>
      <w:pPr>
        <w:ind w:left="1247" w:hanging="396"/>
      </w:pPr>
      <w:rPr>
        <w:rFonts w:hint="default"/>
      </w:rPr>
    </w:lvl>
    <w:lvl w:ilvl="5">
      <w:start w:val="1"/>
      <w:numFmt w:val="lowerRoman"/>
      <w:lvlText w:val="%6."/>
      <w:lvlJc w:val="right"/>
      <w:pPr>
        <w:ind w:left="1247" w:hanging="396"/>
      </w:pPr>
      <w:rPr>
        <w:rFonts w:hint="default"/>
      </w:rPr>
    </w:lvl>
    <w:lvl w:ilvl="6">
      <w:start w:val="1"/>
      <w:numFmt w:val="decimal"/>
      <w:lvlText w:val="%7."/>
      <w:lvlJc w:val="left"/>
      <w:pPr>
        <w:ind w:left="1247" w:hanging="396"/>
      </w:pPr>
      <w:rPr>
        <w:rFonts w:hint="default"/>
      </w:rPr>
    </w:lvl>
    <w:lvl w:ilvl="7">
      <w:start w:val="1"/>
      <w:numFmt w:val="lowerLetter"/>
      <w:lvlText w:val="%8."/>
      <w:lvlJc w:val="left"/>
      <w:pPr>
        <w:ind w:left="1247" w:hanging="396"/>
      </w:pPr>
      <w:rPr>
        <w:rFonts w:hint="default"/>
      </w:rPr>
    </w:lvl>
    <w:lvl w:ilvl="8">
      <w:start w:val="1"/>
      <w:numFmt w:val="lowerRoman"/>
      <w:lvlText w:val="%9."/>
      <w:lvlJc w:val="right"/>
      <w:pPr>
        <w:ind w:left="1247" w:hanging="396"/>
      </w:pPr>
      <w:rPr>
        <w:rFonts w:hint="default"/>
      </w:rPr>
    </w:lvl>
  </w:abstractNum>
  <w:abstractNum w:abstractNumId="8" w15:restartNumberingAfterBreak="0">
    <w:nsid w:val="34295583"/>
    <w:multiLevelType w:val="multilevel"/>
    <w:tmpl w:val="23C2498E"/>
    <w:styleLink w:val="Nord"/>
    <w:lvl w:ilvl="0">
      <w:start w:val="1"/>
      <w:numFmt w:val="decimal"/>
      <w:lvlText w:val="%1"/>
      <w:lvlJc w:val="left"/>
      <w:pPr>
        <w:ind w:left="851" w:hanging="851"/>
      </w:pPr>
      <w:rPr>
        <w:rFonts w:ascii="Arial" w:hAnsi="Arial" w:hint="default"/>
        <w:b/>
        <w:caps/>
        <w:smallCaps w:val="0"/>
        <w:sz w:val="20"/>
      </w:rPr>
    </w:lvl>
    <w:lvl w:ilvl="1">
      <w:start w:val="1"/>
      <w:numFmt w:val="decimal"/>
      <w:lvlText w:val="%1.%2"/>
      <w:lvlJc w:val="left"/>
      <w:pPr>
        <w:ind w:left="1135" w:hanging="851"/>
      </w:pPr>
      <w:rPr>
        <w:rFonts w:ascii="Arial" w:hAnsi="Arial" w:hint="default"/>
        <w:sz w:val="20"/>
      </w:rPr>
    </w:lvl>
    <w:lvl w:ilvl="2">
      <w:start w:val="1"/>
      <w:numFmt w:val="decimal"/>
      <w:lvlText w:val="%1.%3"/>
      <w:lvlJc w:val="left"/>
      <w:pPr>
        <w:ind w:left="851" w:hanging="851"/>
      </w:pPr>
      <w:rPr>
        <w:rFonts w:ascii="Arial" w:hAnsi="Arial" w:hint="default"/>
        <w:b/>
        <w:sz w:val="20"/>
      </w:rPr>
    </w:lvl>
    <w:lvl w:ilvl="3">
      <w:start w:val="1"/>
      <w:numFmt w:val="decimal"/>
      <w:lvlText w:val="%1.%2.%4"/>
      <w:lvlJc w:val="left"/>
      <w:pPr>
        <w:ind w:left="851" w:hanging="851"/>
      </w:pPr>
      <w:rPr>
        <w:rFonts w:ascii="Arial" w:hAnsi="Arial" w:hint="default"/>
        <w:sz w:val="20"/>
      </w:rPr>
    </w:lvl>
    <w:lvl w:ilvl="4">
      <w:start w:val="1"/>
      <w:numFmt w:val="decimal"/>
      <w:lvlText w:val="%1.%3.%5"/>
      <w:lvlJc w:val="left"/>
      <w:pPr>
        <w:ind w:left="851" w:hanging="851"/>
      </w:pPr>
      <w:rPr>
        <w:rFonts w:ascii="Arial" w:hAnsi="Arial" w:hint="default"/>
        <w:i/>
        <w:sz w:val="20"/>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9" w15:restartNumberingAfterBreak="0">
    <w:nsid w:val="356E0D52"/>
    <w:multiLevelType w:val="multilevel"/>
    <w:tmpl w:val="AEACB13A"/>
    <w:lvl w:ilvl="0">
      <w:start w:val="1"/>
      <w:numFmt w:val="bullet"/>
      <w:pStyle w:val="ListBullet"/>
      <w:lvlText w:val=""/>
      <w:lvlJc w:val="left"/>
      <w:pPr>
        <w:ind w:left="284" w:hanging="284"/>
      </w:pPr>
      <w:rPr>
        <w:rFonts w:ascii="Wingdings" w:hAnsi="Wingdings" w:hint="default"/>
        <w:i w:val="0"/>
        <w:iC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
      <w:lvlJc w:val="left"/>
      <w:pPr>
        <w:ind w:left="284" w:hanging="284"/>
      </w:pPr>
      <w:rPr>
        <w:rFonts w:ascii="Symbol" w:hAnsi="Symbol" w:hint="default"/>
        <w:color w:val="auto"/>
      </w:rPr>
    </w:lvl>
    <w:lvl w:ilvl="2">
      <w:start w:val="1"/>
      <w:numFmt w:val="lowerRoman"/>
      <w:lvlText w:val="%3)"/>
      <w:lvlJc w:val="lef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0" w15:restartNumberingAfterBreak="0">
    <w:nsid w:val="78064C88"/>
    <w:multiLevelType w:val="hybridMultilevel"/>
    <w:tmpl w:val="753A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4"/>
  </w:num>
  <w:num w:numId="4">
    <w:abstractNumId w:val="1"/>
  </w:num>
  <w:num w:numId="5">
    <w:abstractNumId w:val="1"/>
  </w:num>
  <w:num w:numId="6">
    <w:abstractNumId w:val="3"/>
  </w:num>
  <w:num w:numId="7">
    <w:abstractNumId w:val="2"/>
  </w:num>
  <w:num w:numId="8">
    <w:abstractNumId w:val="9"/>
  </w:num>
  <w:num w:numId="9">
    <w:abstractNumId w:val="0"/>
  </w:num>
  <w:num w:numId="10">
    <w:abstractNumId w:val="9"/>
  </w:num>
  <w:num w:numId="11">
    <w:abstractNumId w:val="4"/>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6"/>
  </w:num>
  <w:num w:numId="20">
    <w:abstractNumId w:val="7"/>
  </w:num>
  <w:num w:numId="21">
    <w:abstractNumId w:val="7"/>
  </w:num>
  <w:num w:numId="22">
    <w:abstractNumId w:val="4"/>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AC"/>
    <w:rsid w:val="00004E8C"/>
    <w:rsid w:val="00044874"/>
    <w:rsid w:val="00062BF4"/>
    <w:rsid w:val="00133281"/>
    <w:rsid w:val="00144190"/>
    <w:rsid w:val="00152B43"/>
    <w:rsid w:val="001639C1"/>
    <w:rsid w:val="00163EA3"/>
    <w:rsid w:val="001B5663"/>
    <w:rsid w:val="00210FFF"/>
    <w:rsid w:val="00224642"/>
    <w:rsid w:val="002325F3"/>
    <w:rsid w:val="00240429"/>
    <w:rsid w:val="00260394"/>
    <w:rsid w:val="002E1E37"/>
    <w:rsid w:val="003013D7"/>
    <w:rsid w:val="00330840"/>
    <w:rsid w:val="0037263C"/>
    <w:rsid w:val="0037336E"/>
    <w:rsid w:val="003736D7"/>
    <w:rsid w:val="003E3280"/>
    <w:rsid w:val="00430DFA"/>
    <w:rsid w:val="00455438"/>
    <w:rsid w:val="00484067"/>
    <w:rsid w:val="00486397"/>
    <w:rsid w:val="004A67F0"/>
    <w:rsid w:val="004C2E45"/>
    <w:rsid w:val="004E5F5D"/>
    <w:rsid w:val="00562994"/>
    <w:rsid w:val="00570996"/>
    <w:rsid w:val="00586800"/>
    <w:rsid w:val="00592527"/>
    <w:rsid w:val="005D66D0"/>
    <w:rsid w:val="005E6921"/>
    <w:rsid w:val="0061654F"/>
    <w:rsid w:val="0066138E"/>
    <w:rsid w:val="006F2B3E"/>
    <w:rsid w:val="007258FB"/>
    <w:rsid w:val="00762493"/>
    <w:rsid w:val="007F3647"/>
    <w:rsid w:val="007F7C2B"/>
    <w:rsid w:val="00800FA2"/>
    <w:rsid w:val="008178F3"/>
    <w:rsid w:val="00835B68"/>
    <w:rsid w:val="00891F1F"/>
    <w:rsid w:val="008A67B8"/>
    <w:rsid w:val="008C7016"/>
    <w:rsid w:val="008D746C"/>
    <w:rsid w:val="008F533D"/>
    <w:rsid w:val="00914E18"/>
    <w:rsid w:val="009428D8"/>
    <w:rsid w:val="00985687"/>
    <w:rsid w:val="009B52EF"/>
    <w:rsid w:val="009C3947"/>
    <w:rsid w:val="009C4491"/>
    <w:rsid w:val="009D379D"/>
    <w:rsid w:val="009E08AC"/>
    <w:rsid w:val="009E153E"/>
    <w:rsid w:val="009E3D76"/>
    <w:rsid w:val="009E5D9A"/>
    <w:rsid w:val="00A064EA"/>
    <w:rsid w:val="00A55906"/>
    <w:rsid w:val="00A95704"/>
    <w:rsid w:val="00AF29C6"/>
    <w:rsid w:val="00AF4154"/>
    <w:rsid w:val="00AF4F58"/>
    <w:rsid w:val="00B07BEB"/>
    <w:rsid w:val="00B500B1"/>
    <w:rsid w:val="00B81BB3"/>
    <w:rsid w:val="00BA28DA"/>
    <w:rsid w:val="00BF00F9"/>
    <w:rsid w:val="00C15ACC"/>
    <w:rsid w:val="00C278EB"/>
    <w:rsid w:val="00C41FBD"/>
    <w:rsid w:val="00C50864"/>
    <w:rsid w:val="00C87F6C"/>
    <w:rsid w:val="00CA3E94"/>
    <w:rsid w:val="00CD4345"/>
    <w:rsid w:val="00CE49B4"/>
    <w:rsid w:val="00D23A12"/>
    <w:rsid w:val="00D65C86"/>
    <w:rsid w:val="00DA42F9"/>
    <w:rsid w:val="00DA6A60"/>
    <w:rsid w:val="00DB2697"/>
    <w:rsid w:val="00E05530"/>
    <w:rsid w:val="00E06B48"/>
    <w:rsid w:val="00E21626"/>
    <w:rsid w:val="00E858F2"/>
    <w:rsid w:val="00EC0E31"/>
    <w:rsid w:val="00ED7FA1"/>
    <w:rsid w:val="00EE4919"/>
    <w:rsid w:val="00F23ED8"/>
    <w:rsid w:val="00F4609C"/>
    <w:rsid w:val="00F540C3"/>
    <w:rsid w:val="00F77576"/>
    <w:rsid w:val="00F914B7"/>
    <w:rsid w:val="00F92E82"/>
    <w:rsid w:val="00F967FC"/>
    <w:rsid w:val="00FC31AB"/>
    <w:rsid w:val="00FF72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98E9"/>
  <w15:chartTrackingRefBased/>
  <w15:docId w15:val="{1026553B-E34F-44B4-AF42-39EEFBD8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F5D"/>
    <w:pPr>
      <w:spacing w:after="120" w:line="288" w:lineRule="auto"/>
    </w:pPr>
    <w:rPr>
      <w:rFonts w:ascii="Arial" w:hAnsi="Arial"/>
      <w:sz w:val="20"/>
    </w:rPr>
  </w:style>
  <w:style w:type="paragraph" w:styleId="Heading1">
    <w:name w:val="heading 1"/>
    <w:next w:val="Normal"/>
    <w:link w:val="Heading1Char"/>
    <w:uiPriority w:val="1"/>
    <w:qFormat/>
    <w:rsid w:val="004E5F5D"/>
    <w:pPr>
      <w:keepNext/>
      <w:keepLines/>
      <w:numPr>
        <w:numId w:val="23"/>
      </w:numPr>
      <w:spacing w:before="240" w:after="120" w:line="288" w:lineRule="auto"/>
      <w:outlineLvl w:val="0"/>
    </w:pPr>
    <w:rPr>
      <w:rFonts w:ascii="Arial" w:eastAsiaTheme="majorEastAsia" w:hAnsi="Arial" w:cstheme="majorBidi"/>
      <w:b/>
      <w:bCs/>
      <w:caps/>
      <w:sz w:val="20"/>
      <w:szCs w:val="28"/>
    </w:rPr>
  </w:style>
  <w:style w:type="paragraph" w:styleId="Heading2">
    <w:name w:val="heading 2"/>
    <w:next w:val="Normal"/>
    <w:link w:val="Heading2Char"/>
    <w:uiPriority w:val="1"/>
    <w:qFormat/>
    <w:rsid w:val="004E5F5D"/>
    <w:pPr>
      <w:keepNext/>
      <w:keepLines/>
      <w:numPr>
        <w:ilvl w:val="2"/>
        <w:numId w:val="23"/>
      </w:numPr>
      <w:spacing w:before="240" w:after="120" w:line="288" w:lineRule="auto"/>
      <w:outlineLvl w:val="1"/>
    </w:pPr>
    <w:rPr>
      <w:rFonts w:ascii="Arial" w:eastAsiaTheme="majorEastAsia" w:hAnsi="Arial" w:cstheme="majorBidi"/>
      <w:b/>
      <w:bCs/>
      <w:sz w:val="20"/>
      <w:szCs w:val="26"/>
    </w:rPr>
  </w:style>
  <w:style w:type="paragraph" w:styleId="Heading3">
    <w:name w:val="heading 3"/>
    <w:basedOn w:val="Normal"/>
    <w:next w:val="IndragNormal"/>
    <w:link w:val="Heading3Char"/>
    <w:uiPriority w:val="1"/>
    <w:qFormat/>
    <w:rsid w:val="004E5F5D"/>
    <w:pPr>
      <w:keepNext/>
      <w:keepLines/>
      <w:numPr>
        <w:ilvl w:val="4"/>
        <w:numId w:val="23"/>
      </w:numPr>
      <w:spacing w:before="240"/>
      <w:outlineLvl w:val="2"/>
    </w:pPr>
    <w:rPr>
      <w:rFonts w:eastAsiaTheme="majorEastAsia" w:cstheme="majorBidi"/>
      <w:bCs/>
      <w:i/>
    </w:rPr>
  </w:style>
  <w:style w:type="paragraph" w:styleId="Heading4">
    <w:name w:val="heading 4"/>
    <w:basedOn w:val="Normal"/>
    <w:next w:val="Normal"/>
    <w:link w:val="Heading4Char"/>
    <w:uiPriority w:val="9"/>
    <w:semiHidden/>
    <w:qFormat/>
    <w:rsid w:val="004E5F5D"/>
    <w:pPr>
      <w:keepNext/>
      <w:keepLines/>
      <w:numPr>
        <w:ilvl w:val="3"/>
        <w:numId w:val="18"/>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qFormat/>
    <w:rsid w:val="004E5F5D"/>
    <w:pPr>
      <w:keepNext/>
      <w:keepLines/>
      <w:numPr>
        <w:ilvl w:val="4"/>
        <w:numId w:val="18"/>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qFormat/>
    <w:rsid w:val="004E5F5D"/>
    <w:pPr>
      <w:keepNext/>
      <w:keepLines/>
      <w:numPr>
        <w:ilvl w:val="5"/>
        <w:numId w:val="18"/>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4E5F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E5F5D"/>
    <w:pPr>
      <w:keepNext/>
      <w:keepLines/>
      <w:numPr>
        <w:ilvl w:val="7"/>
        <w:numId w:val="18"/>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4E5F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F5D"/>
    <w:rPr>
      <w:rFonts w:ascii="Tahoma" w:hAnsi="Tahoma" w:cs="Tahoma"/>
      <w:sz w:val="16"/>
      <w:szCs w:val="16"/>
    </w:rPr>
  </w:style>
  <w:style w:type="paragraph" w:styleId="FootnoteText">
    <w:name w:val="footnote text"/>
    <w:basedOn w:val="Normal"/>
    <w:link w:val="FootnoteTextChar"/>
    <w:uiPriority w:val="99"/>
    <w:semiHidden/>
    <w:unhideWhenUsed/>
    <w:rsid w:val="004E5F5D"/>
    <w:pPr>
      <w:spacing w:after="0" w:line="240" w:lineRule="auto"/>
    </w:pPr>
    <w:rPr>
      <w:szCs w:val="20"/>
    </w:rPr>
  </w:style>
  <w:style w:type="character" w:customStyle="1" w:styleId="FootnoteTextChar">
    <w:name w:val="Footnote Text Char"/>
    <w:basedOn w:val="DefaultParagraphFont"/>
    <w:link w:val="FootnoteText"/>
    <w:uiPriority w:val="99"/>
    <w:semiHidden/>
    <w:rsid w:val="004E5F5D"/>
    <w:rPr>
      <w:rFonts w:ascii="Arial" w:hAnsi="Arial"/>
      <w:sz w:val="20"/>
      <w:szCs w:val="20"/>
    </w:rPr>
  </w:style>
  <w:style w:type="character" w:styleId="Hyperlink">
    <w:name w:val="Hyperlink"/>
    <w:basedOn w:val="DefaultParagraphFont"/>
    <w:uiPriority w:val="99"/>
    <w:unhideWhenUsed/>
    <w:rsid w:val="004E5F5D"/>
    <w:rPr>
      <w:color w:val="0563C1" w:themeColor="hyperlink"/>
      <w:u w:val="single"/>
    </w:rPr>
  </w:style>
  <w:style w:type="paragraph" w:customStyle="1" w:styleId="Ifyllnad">
    <w:name w:val="Ifyllnad"/>
    <w:rsid w:val="004E5F5D"/>
    <w:pPr>
      <w:spacing w:after="0" w:line="240" w:lineRule="auto"/>
    </w:pPr>
    <w:rPr>
      <w:rFonts w:ascii="Arial" w:hAnsi="Arial"/>
      <w:sz w:val="18"/>
    </w:rPr>
  </w:style>
  <w:style w:type="paragraph" w:customStyle="1" w:styleId="IndragNormal">
    <w:name w:val="Indrag Normal"/>
    <w:basedOn w:val="Normal"/>
    <w:uiPriority w:val="3"/>
    <w:qFormat/>
    <w:rsid w:val="004E5F5D"/>
    <w:pPr>
      <w:ind w:left="851"/>
    </w:pPr>
    <w:rPr>
      <w:noProof/>
      <w:lang w:val="en-GB"/>
    </w:rPr>
  </w:style>
  <w:style w:type="paragraph" w:styleId="TOC1">
    <w:name w:val="toc 1"/>
    <w:basedOn w:val="Normal"/>
    <w:next w:val="Normal"/>
    <w:autoRedefine/>
    <w:uiPriority w:val="39"/>
    <w:rsid w:val="004E5F5D"/>
    <w:pPr>
      <w:tabs>
        <w:tab w:val="left" w:pos="851"/>
        <w:tab w:val="right" w:leader="dot" w:pos="9060"/>
      </w:tabs>
      <w:spacing w:after="100"/>
      <w:ind w:left="851" w:hanging="851"/>
    </w:pPr>
    <w:rPr>
      <w:caps/>
    </w:rPr>
  </w:style>
  <w:style w:type="paragraph" w:styleId="TOC2">
    <w:name w:val="toc 2"/>
    <w:basedOn w:val="Normal"/>
    <w:next w:val="Normal"/>
    <w:autoRedefine/>
    <w:uiPriority w:val="39"/>
    <w:rsid w:val="004E5F5D"/>
    <w:pPr>
      <w:tabs>
        <w:tab w:val="left" w:pos="851"/>
        <w:tab w:val="right" w:leader="dot" w:pos="9060"/>
      </w:tabs>
      <w:spacing w:after="100"/>
      <w:ind w:left="851" w:hanging="851"/>
    </w:pPr>
  </w:style>
  <w:style w:type="paragraph" w:styleId="TOC3">
    <w:name w:val="toc 3"/>
    <w:basedOn w:val="Normal"/>
    <w:next w:val="Normal"/>
    <w:autoRedefine/>
    <w:uiPriority w:val="39"/>
    <w:rsid w:val="004E5F5D"/>
    <w:pPr>
      <w:tabs>
        <w:tab w:val="left" w:pos="851"/>
        <w:tab w:val="right" w:leader="dot" w:pos="9061"/>
      </w:tabs>
      <w:spacing w:after="100"/>
      <w:ind w:left="851" w:hanging="851"/>
    </w:pPr>
  </w:style>
  <w:style w:type="character" w:customStyle="1" w:styleId="Heading1Char">
    <w:name w:val="Heading 1 Char"/>
    <w:basedOn w:val="DefaultParagraphFont"/>
    <w:link w:val="Heading1"/>
    <w:uiPriority w:val="1"/>
    <w:rsid w:val="004E5F5D"/>
    <w:rPr>
      <w:rFonts w:ascii="Arial" w:eastAsiaTheme="majorEastAsia" w:hAnsi="Arial" w:cstheme="majorBidi"/>
      <w:b/>
      <w:bCs/>
      <w:caps/>
      <w:sz w:val="20"/>
      <w:szCs w:val="28"/>
    </w:rPr>
  </w:style>
  <w:style w:type="paragraph" w:styleId="TOCHeading">
    <w:name w:val="TOC Heading"/>
    <w:basedOn w:val="Heading1"/>
    <w:next w:val="Normal"/>
    <w:uiPriority w:val="39"/>
    <w:rsid w:val="004E5F5D"/>
    <w:pPr>
      <w:numPr>
        <w:numId w:val="0"/>
      </w:numPr>
      <w:pBdr>
        <w:bottom w:val="single" w:sz="4" w:space="1" w:color="auto"/>
      </w:pBdr>
      <w:spacing w:before="0"/>
      <w:outlineLvl w:val="9"/>
    </w:pPr>
  </w:style>
  <w:style w:type="paragraph" w:customStyle="1" w:styleId="Ledtext">
    <w:name w:val="Ledtext"/>
    <w:rsid w:val="004E5F5D"/>
    <w:pPr>
      <w:spacing w:after="120" w:line="288" w:lineRule="auto"/>
    </w:pPr>
    <w:rPr>
      <w:rFonts w:ascii="Arial" w:hAnsi="Arial"/>
      <w:b/>
      <w:sz w:val="18"/>
    </w:rPr>
  </w:style>
  <w:style w:type="paragraph" w:styleId="ListParagraph">
    <w:name w:val="List Paragraph"/>
    <w:basedOn w:val="Normal"/>
    <w:uiPriority w:val="34"/>
    <w:rsid w:val="004E5F5D"/>
    <w:pPr>
      <w:ind w:left="720"/>
      <w:contextualSpacing/>
    </w:pPr>
  </w:style>
  <w:style w:type="numbering" w:customStyle="1" w:styleId="Nord">
    <w:name w:val="Nord"/>
    <w:uiPriority w:val="99"/>
    <w:rsid w:val="004E5F5D"/>
    <w:pPr>
      <w:numPr>
        <w:numId w:val="2"/>
      </w:numPr>
    </w:pPr>
  </w:style>
  <w:style w:type="numbering" w:customStyle="1" w:styleId="NordoCo">
    <w:name w:val="Nord o Co"/>
    <w:uiPriority w:val="99"/>
    <w:rsid w:val="004E5F5D"/>
    <w:pPr>
      <w:numPr>
        <w:numId w:val="1"/>
      </w:numPr>
    </w:pPr>
  </w:style>
  <w:style w:type="paragraph" w:styleId="ListNumber">
    <w:name w:val="List Number"/>
    <w:basedOn w:val="Normal"/>
    <w:uiPriority w:val="4"/>
    <w:qFormat/>
    <w:rsid w:val="004E5F5D"/>
    <w:pPr>
      <w:numPr>
        <w:numId w:val="5"/>
      </w:numPr>
    </w:pPr>
  </w:style>
  <w:style w:type="numbering" w:customStyle="1" w:styleId="NumreradRubrik">
    <w:name w:val="Numrerad Rubrik"/>
    <w:uiPriority w:val="99"/>
    <w:rsid w:val="004E5F5D"/>
    <w:pPr>
      <w:numPr>
        <w:numId w:val="6"/>
      </w:numPr>
    </w:pPr>
  </w:style>
  <w:style w:type="paragraph" w:customStyle="1" w:styleId="Onumstycke">
    <w:name w:val="Onum stycke"/>
    <w:uiPriority w:val="3"/>
    <w:rsid w:val="004E5F5D"/>
    <w:pPr>
      <w:spacing w:after="120" w:line="288" w:lineRule="auto"/>
      <w:ind w:left="851"/>
    </w:pPr>
    <w:rPr>
      <w:rFonts w:ascii="Arial" w:eastAsiaTheme="majorEastAsia" w:hAnsi="Arial" w:cstheme="majorBidi"/>
      <w:bCs/>
      <w:sz w:val="18"/>
      <w:szCs w:val="26"/>
    </w:rPr>
  </w:style>
  <w:style w:type="character" w:styleId="PlaceholderText">
    <w:name w:val="Placeholder Text"/>
    <w:basedOn w:val="DefaultParagraphFont"/>
    <w:uiPriority w:val="99"/>
    <w:semiHidden/>
    <w:rsid w:val="004E5F5D"/>
    <w:rPr>
      <w:color w:val="808080"/>
    </w:rPr>
  </w:style>
  <w:style w:type="paragraph" w:styleId="ListBullet">
    <w:name w:val="List Bullet"/>
    <w:uiPriority w:val="4"/>
    <w:qFormat/>
    <w:rsid w:val="004E5F5D"/>
    <w:pPr>
      <w:numPr>
        <w:numId w:val="10"/>
      </w:numPr>
      <w:spacing w:after="120" w:line="288" w:lineRule="auto"/>
      <w:contextualSpacing/>
    </w:pPr>
    <w:rPr>
      <w:rFonts w:ascii="Arial" w:hAnsi="Arial"/>
      <w:sz w:val="20"/>
    </w:rPr>
  </w:style>
  <w:style w:type="paragraph" w:styleId="ListBullet2">
    <w:name w:val="List Bullet 2"/>
    <w:basedOn w:val="Normal"/>
    <w:uiPriority w:val="4"/>
    <w:qFormat/>
    <w:rsid w:val="004E5F5D"/>
    <w:pPr>
      <w:numPr>
        <w:ilvl w:val="1"/>
        <w:numId w:val="10"/>
      </w:numPr>
    </w:pPr>
    <w:rPr>
      <w:rFonts w:eastAsiaTheme="majorEastAsia" w:cstheme="majorBidi"/>
      <w:bCs/>
      <w:szCs w:val="28"/>
    </w:rPr>
  </w:style>
  <w:style w:type="paragraph" w:styleId="Title">
    <w:name w:val="Title"/>
    <w:basedOn w:val="Heading1"/>
    <w:next w:val="Normal"/>
    <w:link w:val="TitleChar"/>
    <w:qFormat/>
    <w:rsid w:val="004E5F5D"/>
    <w:pPr>
      <w:numPr>
        <w:numId w:val="0"/>
      </w:numPr>
    </w:pPr>
    <w:rPr>
      <w:spacing w:val="5"/>
      <w:kern w:val="28"/>
      <w:szCs w:val="52"/>
    </w:rPr>
  </w:style>
  <w:style w:type="character" w:customStyle="1" w:styleId="TitleChar">
    <w:name w:val="Title Char"/>
    <w:basedOn w:val="DefaultParagraphFont"/>
    <w:link w:val="Title"/>
    <w:rsid w:val="004E5F5D"/>
    <w:rPr>
      <w:rFonts w:ascii="Arial" w:eastAsiaTheme="majorEastAsia" w:hAnsi="Arial" w:cstheme="majorBidi"/>
      <w:b/>
      <w:bCs/>
      <w:caps/>
      <w:spacing w:val="5"/>
      <w:kern w:val="28"/>
      <w:sz w:val="20"/>
      <w:szCs w:val="52"/>
    </w:rPr>
  </w:style>
  <w:style w:type="character" w:customStyle="1" w:styleId="Heading2Char">
    <w:name w:val="Heading 2 Char"/>
    <w:basedOn w:val="DefaultParagraphFont"/>
    <w:link w:val="Heading2"/>
    <w:uiPriority w:val="1"/>
    <w:rsid w:val="004E5F5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1"/>
    <w:rsid w:val="004E5F5D"/>
    <w:rPr>
      <w:rFonts w:ascii="Arial" w:eastAsiaTheme="majorEastAsia" w:hAnsi="Arial" w:cstheme="majorBidi"/>
      <w:bCs/>
      <w:i/>
      <w:sz w:val="20"/>
    </w:rPr>
  </w:style>
  <w:style w:type="character" w:customStyle="1" w:styleId="Heading4Char">
    <w:name w:val="Heading 4 Char"/>
    <w:basedOn w:val="DefaultParagraphFont"/>
    <w:link w:val="Heading4"/>
    <w:uiPriority w:val="9"/>
    <w:semiHidden/>
    <w:rsid w:val="004E5F5D"/>
    <w:rPr>
      <w:rFonts w:asciiTheme="majorHAnsi" w:eastAsiaTheme="majorEastAsia"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4E5F5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4E5F5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4E5F5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E5F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5F5D"/>
    <w:rPr>
      <w:rFonts w:asciiTheme="majorHAnsi" w:eastAsiaTheme="majorEastAsia" w:hAnsiTheme="majorHAnsi" w:cstheme="majorBidi"/>
      <w:i/>
      <w:iCs/>
      <w:color w:val="404040" w:themeColor="text1" w:themeTint="BF"/>
      <w:sz w:val="20"/>
      <w:szCs w:val="20"/>
    </w:rPr>
  </w:style>
  <w:style w:type="paragraph" w:styleId="Footer">
    <w:name w:val="footer"/>
    <w:link w:val="FooterChar"/>
    <w:uiPriority w:val="99"/>
    <w:unhideWhenUsed/>
    <w:rsid w:val="004E5F5D"/>
    <w:pPr>
      <w:tabs>
        <w:tab w:val="center" w:pos="4536"/>
        <w:tab w:val="right" w:pos="9072"/>
      </w:tabs>
      <w:spacing w:after="0" w:line="240" w:lineRule="auto"/>
    </w:pPr>
    <w:rPr>
      <w:rFonts w:ascii="Arial" w:hAnsi="Arial"/>
      <w:sz w:val="13"/>
    </w:rPr>
  </w:style>
  <w:style w:type="character" w:customStyle="1" w:styleId="FooterChar">
    <w:name w:val="Footer Char"/>
    <w:basedOn w:val="DefaultParagraphFont"/>
    <w:link w:val="Footer"/>
    <w:uiPriority w:val="99"/>
    <w:rsid w:val="004E5F5D"/>
    <w:rPr>
      <w:rFonts w:ascii="Arial" w:hAnsi="Arial"/>
      <w:sz w:val="13"/>
    </w:rPr>
  </w:style>
  <w:style w:type="paragraph" w:styleId="Header">
    <w:name w:val="header"/>
    <w:basedOn w:val="Normal"/>
    <w:link w:val="HeaderChar"/>
    <w:uiPriority w:val="99"/>
    <w:unhideWhenUsed/>
    <w:rsid w:val="004E5F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5F5D"/>
    <w:rPr>
      <w:rFonts w:ascii="Arial" w:hAnsi="Arial"/>
      <w:sz w:val="20"/>
    </w:rPr>
  </w:style>
  <w:style w:type="numbering" w:customStyle="1" w:styleId="Stycke">
    <w:name w:val="Stycke"/>
    <w:uiPriority w:val="99"/>
    <w:rsid w:val="004E5F5D"/>
    <w:pPr>
      <w:numPr>
        <w:numId w:val="19"/>
      </w:numPr>
    </w:pPr>
  </w:style>
  <w:style w:type="paragraph" w:customStyle="1" w:styleId="Styckea">
    <w:name w:val="Stycke (a)"/>
    <w:uiPriority w:val="3"/>
    <w:qFormat/>
    <w:rsid w:val="004E5F5D"/>
    <w:pPr>
      <w:numPr>
        <w:numId w:val="21"/>
      </w:numPr>
      <w:spacing w:after="120" w:line="288" w:lineRule="auto"/>
    </w:pPr>
    <w:rPr>
      <w:rFonts w:ascii="Arial" w:eastAsiaTheme="majorEastAsia" w:hAnsi="Arial" w:cstheme="majorBidi"/>
      <w:bCs/>
      <w:sz w:val="20"/>
      <w:szCs w:val="26"/>
    </w:rPr>
  </w:style>
  <w:style w:type="paragraph" w:customStyle="1" w:styleId="Styckei">
    <w:name w:val="Stycke (i)"/>
    <w:uiPriority w:val="3"/>
    <w:qFormat/>
    <w:rsid w:val="004E5F5D"/>
    <w:pPr>
      <w:numPr>
        <w:ilvl w:val="1"/>
        <w:numId w:val="21"/>
      </w:numPr>
      <w:spacing w:after="120" w:line="288" w:lineRule="auto"/>
    </w:pPr>
    <w:rPr>
      <w:rFonts w:ascii="Arial" w:eastAsiaTheme="majorEastAsia" w:hAnsi="Arial" w:cstheme="majorBidi"/>
      <w:bCs/>
      <w:sz w:val="20"/>
      <w:szCs w:val="26"/>
    </w:rPr>
  </w:style>
  <w:style w:type="paragraph" w:customStyle="1" w:styleId="Stycke1">
    <w:name w:val="Stycke 1"/>
    <w:basedOn w:val="Normal"/>
    <w:uiPriority w:val="2"/>
    <w:qFormat/>
    <w:rsid w:val="004E5F5D"/>
    <w:pPr>
      <w:numPr>
        <w:ilvl w:val="1"/>
        <w:numId w:val="23"/>
      </w:numPr>
    </w:pPr>
  </w:style>
  <w:style w:type="paragraph" w:customStyle="1" w:styleId="Stycke2">
    <w:name w:val="Stycke 2"/>
    <w:basedOn w:val="Normal"/>
    <w:uiPriority w:val="2"/>
    <w:qFormat/>
    <w:rsid w:val="004E5F5D"/>
    <w:pPr>
      <w:numPr>
        <w:ilvl w:val="3"/>
        <w:numId w:val="23"/>
      </w:numPr>
    </w:pPr>
  </w:style>
  <w:style w:type="paragraph" w:customStyle="1" w:styleId="Stycke3">
    <w:name w:val="Stycke 3"/>
    <w:basedOn w:val="Heading3"/>
    <w:uiPriority w:val="2"/>
    <w:rsid w:val="004E5F5D"/>
    <w:pPr>
      <w:keepNext w:val="0"/>
      <w:keepLines w:val="0"/>
      <w:numPr>
        <w:ilvl w:val="0"/>
        <w:numId w:val="0"/>
      </w:numPr>
      <w:spacing w:before="0"/>
    </w:pPr>
    <w:rPr>
      <w:b/>
      <w:i w:val="0"/>
    </w:rPr>
  </w:style>
  <w:style w:type="table" w:styleId="TableGrid">
    <w:name w:val="Table Grid"/>
    <w:basedOn w:val="TableNormal"/>
    <w:uiPriority w:val="59"/>
    <w:rsid w:val="004E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 1"/>
    <w:basedOn w:val="Title"/>
    <w:next w:val="Normal"/>
    <w:uiPriority w:val="8"/>
    <w:qFormat/>
    <w:rsid w:val="004E5F5D"/>
    <w:pPr>
      <w:pBdr>
        <w:bottom w:val="single" w:sz="8" w:space="1" w:color="000000" w:themeColor="text1"/>
      </w:pBdr>
      <w:outlineLvl w:val="9"/>
    </w:pPr>
  </w:style>
  <w:style w:type="paragraph" w:customStyle="1" w:styleId="Titel2">
    <w:name w:val="Titel 2"/>
    <w:basedOn w:val="Normal"/>
    <w:uiPriority w:val="8"/>
    <w:qFormat/>
    <w:rsid w:val="004E5F5D"/>
    <w:pPr>
      <w:spacing w:after="360"/>
    </w:pPr>
    <w:rPr>
      <w:caps/>
    </w:rPr>
  </w:style>
  <w:style w:type="paragraph" w:styleId="Subtitle">
    <w:name w:val="Subtitle"/>
    <w:basedOn w:val="Normal"/>
    <w:next w:val="Normal"/>
    <w:link w:val="SubtitleChar"/>
    <w:qFormat/>
    <w:rsid w:val="00A55906"/>
    <w:pPr>
      <w:numPr>
        <w:ilvl w:val="1"/>
      </w:numPr>
      <w:spacing w:before="240"/>
      <w:outlineLvl w:val="0"/>
    </w:pPr>
    <w:rPr>
      <w:rFonts w:eastAsiaTheme="majorEastAsia" w:cstheme="majorBidi"/>
      <w:b/>
      <w:iCs/>
      <w:spacing w:val="15"/>
      <w:szCs w:val="24"/>
    </w:rPr>
  </w:style>
  <w:style w:type="character" w:customStyle="1" w:styleId="SubtitleChar">
    <w:name w:val="Subtitle Char"/>
    <w:basedOn w:val="DefaultParagraphFont"/>
    <w:link w:val="Subtitle"/>
    <w:rsid w:val="00A55906"/>
    <w:rPr>
      <w:rFonts w:ascii="Arial" w:eastAsiaTheme="majorEastAsia" w:hAnsi="Arial" w:cstheme="majorBidi"/>
      <w:b/>
      <w:iCs/>
      <w:spacing w:val="15"/>
      <w:sz w:val="20"/>
      <w:szCs w:val="24"/>
    </w:rPr>
  </w:style>
  <w:style w:type="character" w:styleId="CommentReference">
    <w:name w:val="annotation reference"/>
    <w:basedOn w:val="DefaultParagraphFont"/>
    <w:uiPriority w:val="99"/>
    <w:semiHidden/>
    <w:unhideWhenUsed/>
    <w:rsid w:val="003E3280"/>
    <w:rPr>
      <w:sz w:val="16"/>
      <w:szCs w:val="16"/>
    </w:rPr>
  </w:style>
  <w:style w:type="paragraph" w:styleId="CommentText">
    <w:name w:val="annotation text"/>
    <w:basedOn w:val="Normal"/>
    <w:link w:val="CommentTextChar"/>
    <w:uiPriority w:val="99"/>
    <w:semiHidden/>
    <w:unhideWhenUsed/>
    <w:rsid w:val="003E3280"/>
    <w:pPr>
      <w:spacing w:line="240" w:lineRule="auto"/>
    </w:pPr>
    <w:rPr>
      <w:szCs w:val="20"/>
    </w:rPr>
  </w:style>
  <w:style w:type="character" w:customStyle="1" w:styleId="CommentTextChar">
    <w:name w:val="Comment Text Char"/>
    <w:basedOn w:val="DefaultParagraphFont"/>
    <w:link w:val="CommentText"/>
    <w:uiPriority w:val="99"/>
    <w:semiHidden/>
    <w:rsid w:val="003E32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3280"/>
    <w:rPr>
      <w:b/>
      <w:bCs/>
    </w:rPr>
  </w:style>
  <w:style w:type="character" w:customStyle="1" w:styleId="CommentSubjectChar">
    <w:name w:val="Comment Subject Char"/>
    <w:basedOn w:val="CommentTextChar"/>
    <w:link w:val="CommentSubject"/>
    <w:uiPriority w:val="99"/>
    <w:semiHidden/>
    <w:rsid w:val="003E3280"/>
    <w:rPr>
      <w:rFonts w:ascii="Arial" w:hAnsi="Arial"/>
      <w:b/>
      <w:bCs/>
      <w:sz w:val="20"/>
      <w:szCs w:val="20"/>
    </w:rPr>
  </w:style>
  <w:style w:type="table" w:customStyle="1" w:styleId="TableGrid1">
    <w:name w:val="Table Grid1"/>
    <w:basedOn w:val="TableNormal"/>
    <w:next w:val="TableGrid"/>
    <w:uiPriority w:val="39"/>
    <w:rsid w:val="00F92E82"/>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39A7-CA12-4A5B-83B6-1FC5BBCB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401</Words>
  <Characters>2127</Characters>
  <Application>Microsoft Office Word</Application>
  <DocSecurity>0</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 Eliander</dc:creator>
  <cp:keywords/>
  <dc:description/>
  <cp:lastModifiedBy>Amanda Härle</cp:lastModifiedBy>
  <cp:revision>11</cp:revision>
  <dcterms:created xsi:type="dcterms:W3CDTF">2021-02-18T15:02:00Z</dcterms:created>
  <dcterms:modified xsi:type="dcterms:W3CDTF">2021-02-26T17:28:00Z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LEGAL#20473534v2</vt:lpwstr>
  </property>
  <property fmtid="{D5CDD505-2E9C-101B-9397-08002B2CF9AE}" pid="3" name="Removed">
    <vt:lpwstr>False</vt:lpwstr>
  </property>
</Properties>
</file>